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112693-П/2012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15 октября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пункта 21 статьи 15 Федерального закона «О статусе военнослужащих» в связи с жалобой гражданина Н.М.Кабулова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положений пункта 21 статьи 15 Федерального закона «О статусе военнослужащих». Поводом к рассмотрению дела явилась жалоба гражданина Н.М.Кабулова. Основанием к рассмотрению дела явилась обнаружившаяся 2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С.П.Маврина, изучив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пунктом 21 статьи 15 Федерального закона от 27 мая 1998 года № 76-ФЗ «О статусе военнослужащих» обеспечение жилыми помещениями граждан, уволенных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и которые до 1 января 2005 года были приняты органами местного самоуправления на учет в качестве нуждающихся в жилых помещениях, и совместно проживающих с ними членов их семей осуществляется за счет средств федерального бюджета по выбору гражданина, уволенного с военной службы, в форме предоставления жилого помещения в собственность бесплатно, жилого помещения по договору социального найма либо единовременной денежной выплаты на приобретение или строительство жилого помещения (абзацы первый – четвертый); при предоставлении указанным гражданам жилых помещений в собственность бесплатно или по договору социального найма размер общей площади жилых помещений определяется в соответствии с пунктами 1–3 статьи 151 данного Федерального закона, а при предоставлении им единовременной денежной выплаты на приобретение или строительство жилого помещения размер этой денежной выплаты определяется исходя из норматива общей площади жилого помещения, определенного в соответствии с пунктом 4 той же статьи, и средней рыночной стоимости одного квадратного метра общей площади жилого помещения, определяемой уполномоченным федеральным органом 3 исполнительной власти для каждого субъекта Российской Федерации (абзацы пятый – шестой). Оспаривающий конституционность положений пункта 21 статьи 15 Федерального закона «О статусе военнослужащих» (а фактически его абзацев первого – четвертого) гражданин Н.М.Кабулов, проходивший военную службу с 1982 года по 2002 год и уволенный в запас в связи с организационно-штатными мероприятиями, постановлением главы муниципального образования «Город Полевской» Свердловской области от 28 января 2003 года № 157 был принят на учет в качестве нуждающегося в улучшении жилищных условий, а постановлением от 22 июля 2005 года № 1034 – снят с учета в связи с изменением в декабре 2004 года постоянного места жительства и переездом с семьей в деревню Новопареево Щелковского района Московской области. 12 августа 2006 года Н.М.Кабулов обратился в администрацию муниципального образования «Городское поселение Фряново» Щелковского муниципального района Московской области с заявлением о постановке на учет по новому месту жительства, в чем ему было отказано. Однако на основании решения Щелковского городского суда Московской области от 8 февраля 2008 года Н.М.Кабулов и члены его семьи были включены в список нуждающихся в жилых помещениях постановлением главы указанного городского поселения от 7 апреля 2008 года № 49. Решением того же суда от 27 июня 2011 года, оставленным без изменения кассационным определением судебной коллегии по гражданским делам Московского областного суда от 6 октября 2011 года, Н.М.Кабулову было отказано в удовлетворении исковых требований к администрации муниципального образования «Городское поселение Фряново» Щелковского муниципального района Московской области и Министерству строительного комплекса Московской области о предоставлении единовременной денежной выплаты на приобретение или строительство жилого помещения. Сославшись на пункт 21 статьи 15 Федерального закона «О статусе 4 военнослужащих», суды общей юрисдикции указали, что одним из обязательных условий для получения предусмотренной его положениями единовременной денежной выплаты на приобретение или строительство жилого помещения является постановка на учет нуждающихся в жилых помещениях в органах местного самоуправления до 1 января 2005 года, Н.М.Кабулов же был принят на соответствующий учет по новому месту жительства после указанной даты. Как следует из статей 74, 96 и 97 Федерального конституционного закона «О Конституционном Суде Российской Федерации», проверяя по жалобам граждан конституционность законоположений, примененных в конкретном деле, рассмотрение которого завершено в суде, и затрагивающих конституционные права и свободы, на нарушение которых ссылается заявитель,</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Обеспечение права каждого на жилище (статья 40, часть 1, Конституции Российской Федерации) является важнейшей функцией Российской Федерации как социального государства, политика которого направлена на создание условий, обеспечивающих достойную жизнь и свободное развитие человека, в том числе путем установления гарантий социальной защиты (статья 7 Конституции Российской Федерации). Обязывая органы государственной власти создавать условия для осуществления права на жилище, которое признается международным сообществом в качестве элемента права на достойный жизненный уровень (статья 25 Всеобщей декларации прав человека, статья 11 Международного пакта об экономических, социальных и культурных правах) и которое в 6 условиях рыночной экономики граждане Российской Федерации реализуют в основном самостоятельно, используя для этого различные способы, Конституция Российской Федерации вместе с тем предусматривает, что малоимущим и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 (статья 40, части 2 и 3). Это означает, что федеральному законодателю на конституционном уровне предписывается не только определять категории граждан, нуждающихся в жилище, но и устанавливать конкретные формы, источники и порядок обеспечения их жильем с учетом финансово- экономических и иных возможностей, имеющихся в настоящее время у государства. Отнеся к лицам, которые обеспечиваются жильем бесплатно или за доступную плату, военнослужащих и граждан, выполнивших возлагавшиеся на них по контракту обязанности военной службы, федеральный законодатель исходил из того, что военная служба, по смыслу статей 32 (часть 4), 37 (часть 1) и 59 Конституции Российской Федерации во взаимосвязи с ее статьями 71 (пункт «м»), 72 (пункт «б» части 1) и 114 (пункты «д», «е» части 1), представляет собой особый вид государственной службы, непосредственно связанной с обеспечением обороны страны и безопасности государства и, следовательно, осуществляемой в публичных интересах, а лица, несущие такого рода службу, выполняют конституционно значимые функции; этим, а также самим характером военной службы, предполагающей выполнение военнослужащими задач, которые сопряжены с опасностью для их жизни и здоровья, и иными специфическими условиями прохождения службы определяется особый правовой статус военнослужащих, содержание и характер обязанностей государства по отношению к ним и их обязанностей по отношению к государству, что требует от федерального законодателя установления как для них, так и для 7 лиц, выполнивших обязанности военной службы по контракту, дополнительных мер социальной защиты, в том числе в сфере жилищных отношений (постановления Конституционного Суда Российской Федерации от 5 апреля 2007 года Федеральный закон «О статусе военнослужащих», устанавливающий основы государственной политики в области правовой и социальной защиты военнослужащих, а также граждан Российской Федерации, уволенных с военной службы, и членов их семей, предусматривает ряд государственных гарантий и компенсаций, в том числе для тех граждан, которые увольняются, прослужив длительное время, с военной службы и не имеют при этом жилища или нуждаются в улучшении жилищных условий. Тем самым, как указал Как неоднократно указывал Таким образом, положения абзацев первого – четвертого пункта 21 статьи 15 Федерального закона «О статусе военнослужащих» не соответствуют Конституции Российской Федерации, ее статьям 7 (часть 2), 19 (часть 2), 40 и 55 (часть 3), в той мере, в какой эти положения – в силу неопределенности своего нормативного содержания, порождающей возможность их неоднозначного истолкования и, следовательно, произвольного применения, – препятствуют признанию за уволенными с военной службы гражданами, которые первоначально были приняты на учет в качестве нуждающихся в жилых помещениях органами местного 13 самоуправления до 1 января 2005 года, а затем переехали на постоянное место жительства из одного населенного пункта в другой и по этой причине были приняты на соответствующий учет по новому месту жительства уже после 1 января 2005 года, права на обеспечение жилыми помещениями по их выбору в форме предоставления либо жилого помещения (в собственность бесплатно или по договору социального найма), либо единовременной денежной выплаты на приобретение или строительство жилого помещения и тем самым – реализации ими конституционного права на жилище на равных условиях с относящимися к той же категории гражданами, которые после принятия на учет в качестве нуждающихся в жилых помещениях место жительства не меняли. При этом в целях сохранения стабильности правоотношений в интересах субъектов права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абзацев первого – четвертого пункта 21 статьи 15 Федерального закона «О статусе военнослужащих» не соответствующими Конституции Российской Федерации, ее статьям 7 (часть 2), 19 (часть 2), 40 и 55 (часть 3), в той мере, в какой они – в силу неопределенности своего нормативного содержания, порождающей возможность их неоднозначного истолкования и, следовательно, произвольного применения, – препятствуют признанию за уволенными с военной службы гражданами, которые первоначально были приняты на учет в качестве нуждающихся в жилых помещениях органами местного самоуправления до 1 января 2005 года, а затем переехали на постоянное место жительства из одного населенного пункта в другой и по этой причине были приняты на соответствующий учет по новому месту жительства уже после 1 января 2005 года, права на обеспечение жилыми помещениями по их выбору в одной из предусмотренных названными законоположениями форм на равных условиях с относящимися к той же категории гражданами, которые после принятия на учет в качестве нуждающихся в жилых помещениях место жительства не меняли.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Правоприменительные решения по делу гражданина Кабулова Насырджана Мамаджановича, основанные на положениях абзацев первого – 15 четвертого пункта 21 статьи 15 Федерального закона «О статусе военнослужащих» в той мере, в какой они признаны настоящим Постановлением не соответствующими Конституции Российской Федерации, подлежат пересмотру в установленном порядке, если для этого нет других препятствий.</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