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Глушкова Дмитрия Анатольевича на нарушение его конституционных прав статьями 7, 297, 307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Д.А.Глушкова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Д.А.Глушков за совершение преступлений осужден к пожизненному лишению свободы приговором от 1 июля 2010 года, в описательно-мотивировочной части которого было указано, что он заслуживает наказания в виде лишения свободы. С приговором согласились суды вышестоящих инстанций (постановление судьи Верховного Суда Российской Федерации от 8 июня 2015 года об отказе в передаче надзорной жалобы для рассмотрения в судебном заседании Президиума Верховного Суда Российской Федерации, письмо заместителя Председателя этого Суда от 30 июня 2016 2 года). Письмом судьи Верховного Суда Российской Федерации от 4 апреля 2017 года надзорная жалоба Д.А.Глушкова на состоявшиеся в его деле судебные решения возвращена как повторная со ссылкой на то, что внесение повторных надзорных жалоб в суд надзорной инстанции не допускается.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Глушкова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