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288332-П/2017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Вихарева Романа Вячеславовича на нарушение его конституционных прав положениями статей 119, 122, 125 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Р.В.Вихарева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Р.В.Вихарев, чья жалоба, поданная в порядке статьи 125 УПК Российской Федерации, на бездействие должностных лиц органа дознания, выразившееся в том числе в нерассмотрении в полном объеме его ходатайства о проведении в ходе доследственной проверки конкретных проверочных действий, была оставлена без удовлетворения, просит признать противоречащими Конституции Российской Федерации, ее статьям 15 (части 1, 2 и 4), 17 (части 1 и 2), 18, 19 (части 1 и 2), 45, 46 (части 1 и 2), 52, 53, 55, 56 (часть 3), 122 (часть 1) и 123 (часть 3) 2 положения статей 119, 122, 125 и 144 УПК Российской Федерации в той мере, в какой по смыслу, придаваемому в системе действующего правового регулирования сложившейся правоприменительной практикой, они позволяют, по мнению заявителя, оценивать бездействие производящих доследственную проверку должностных лиц, выражающееся в нерассмотрении поданных заявителем ходатайств о проведении конкретных проверочных действий, как не причиняющее ущерб конституционным правам и не затрудняющее доступ к правосудию.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119 УПК Российской Федерации подозреваемый, обвиняемый, его защитник, потерпевший, его законный представитель и представитель, частный обвинитель, эксперт, гражданский истец, гражданский ответчик, их представители, представитель администрации организации и иное лицо, права и законные интересы которых затронуты в ходе досудебного или судебного производства, вправе заявить ходатайство о производстве процессуальных действий или принятии процессуальных решений для установления обстоятельств, имеющих значение для уголовного дела, обеспечения прав и законных интересов лица, заявившего ходатайство, либо представляемых им лица или организации (часть первая); ходатайство заявляется дознавателю, следователю либо в суд (часть вторая). В соответствии со статьей 122 этого Кодекса об удовлетворении ходатайства либо о полном или частичном отказе в его удовлетворении дознаватель, следователь, судья выносят постановление, а суд – определение, которое доводится до сведения лица, заявившего ходатайство; решение по ходатайству может быть обжаловано в порядке, установленном главой 16 данного Кодекса. Статьей 144 того же Кодекса предусмотрено, в частности, что дознаватель, орган дознания, следователь, руководитель следственного 3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 (часть первая); лицам, участвующим в производстве процессуальных действий при проверке сообщения о преступлении, разъясняются их права и обязанности, предусмотренные данным Кодексом, и обеспечивается возможность осуществления этих прав в той части, в которой производимые процессуальные действия и принимаемые процессуальные решения затрагивают их интересы, в том числе права не свидетельствовать против самого себя, своего супруга (своей супруги) и других близких родственников, круг которых определен пунктом 4 статьи 5 данного Кодекса, пользоваться услугами адвоката, а также 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в порядке, установленном главой 16 названного Кодекса (часть первая1). Постановления органа дознания, дознавателя, следователя, руководителя следственного органа об отказе в возбуждении уголовного 4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 (часть первая статьи 125 УПК Российской Федерации). По смыслу указанных взаимосвязанных положений, предполагается рассмотрение в порядке статьи 125 УПК Российской Федерации судом в пределах его полномочий, вытекающих из природы судебного контроля на стадии предварительного расследования, жалоб потерпевших на бездействие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которое может выражаться, в частности, в нерассмотрении доводов жалоб и ходатайств пострадавших от преступлений, непринятии мер в целях проверки сообщения о преступлении и изобличения виновных в совершении преступления. По результатам рассмотрения жалобы судья выносит решение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 статьи 125 УПК Российской Федерации). Из содержания данной нормы прямо следует обязанность судьи рассмотреть жалобу на решения 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но и,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Вихарева Романа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