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67742-П/2011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июня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Симакова Алексея Валентиновича на нарушение его конституционных прав положениями пунктов 3 и 15 части второй статьи 37, пункта 3 части второй статьи 38, пункта 8 части первой статьи 39, части третьей статьи 125, части шестой статьи 162, пункта 2 части первой статьи 221, статьи 237 и части второй статьи 409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в пленарном заседании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А.В.Симакова,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237 УПК Российской Федерации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 если: обвинительное заключение или обвинительный акт составлены с нарушением требований данного Кодекса, что исключает возможность постановления судом приговора или вынесения иного решения на основе этого заключения или акта; копия обвинительного заключения или обвинительного акта не была вручена обвиняемому, за исключением случаев, когда суд признает законным и обоснованным решение прокурора, принятое им в порядке, установленном частью четвертой статьи 222 или частью третьей статьи 226 данного Кодекса; есть необходимость составления обвинительного заключения или обвинительного акта по уголовному делу, направленному в суд с постановлением о применении принудительной меры медицинского характера; имеются предусмотренные статьей 153 данного Кодекса основания для соединения уголовных дел; при ознакомлении обвиняемого с материалами уголовного дела ему не были разъяснены права, предусмотренные частью пятой статьи 217 данного Кодекса (часть первая); при возвращении уголовного дела прокурору судья решает вопрос о мере пресечения в отношении обвиняемого; при необходимости судья продлевает срок содержания обвиняемого под стражей для производства следственных и иных процессуальных действий с учетом сроков, предусмотренных статьей 109 данного Кодекса (часть третья). Конституция Российской Федерации провозглашает человека, его права и свободы высшей ценностью, а признание, соблюдение и защиту прав и свобод человека и гражданина – обязанностью государства; права и свободы человека и гражданина в Российской Федерации как правовом государстве признаются и гарантируются согласно общепризнанным принципам и нормам международного права и в соответствии с 5 Конституцией Российской Федерации, они определяют смысл, содержание и применение законов и обеспечиваются правосудием; в Российской Федерации гарантируется государственная, в том числе судебная, защита прав и свобод человека и гражданина, каждый вправе защищать свои права и свободы всеми способами, не запрещенными законом, а решения и действия (или бездействие) органов государственной власти и должностных лиц могут быть обжалованы в суд (статьи 1, 2, 17, 18, 45, 46 и 118 Конституции Российской Федерации). Суд, осуществляющий судебную власть, в том числе посредством уголовного судопроизводства на основе состязательности и равноправия сторон (статья 118, часть 2; статья 123, часть 3, Конституции Российской Федерации), в ходе производства по делу не может становиться ни на сторону обвинения, ни на сторону защиты, подменять стороны, принимая на себя их процессуальные правомочия, а должен оставаться объективным и беспристрастным арбитром. Из такого же понимания статуса суда исходят Конвенция о защите прав человека и основных свобод (статья 6) и Международный пакт о гражданских и политических правах (статья 14), провозглашающие, что каждый, кому предъявлено уголовное обвинение, имеет право на справедливое разбирательство его дела компетентным, независимым и беспристрастным судом, созданным и действующим на основании закона, а также одобренные резолюцией Экономического и Социального Совета ООН 1989/60 от 24 мая 1989 года Процедуры эффективного осуществления Основных принципов независимости судебных органов, согласно которым, в частности, ни от одного судьи нельзя требовать выполнения функций, не совместимых с его независимым статусом. Приведенная правовая позиция Конституционного Суда Российской Федерации воспринята правоприменительной практикой. Так, Пленум Верховного Суда Российской Федерации в пункте 14 постановления от 5 марта 2004 года № 1 «О применении судами норм Уголовно- процессуального кодекса Российской Федерации» указал следующее. Под допущенными при составлении обвинительного заключения или обвинительного акта нарушениями требований уголовно-процессуального закона следует понимать такие нарушения статей 220 и 225 УПК Российской Федерации, которые исключают возможность принятия судом решения по существу дела на основании этого заключения или акта. В частности, исключается возможность вынесения судебного решения в случаях, когда обвинение, изложенное в обвинительном заключении или обвинительном акте, не соответствует обвинению, изложенному в постановлении о привлечении в качестве обвиняемого; когда 9 обвинительное заключение или обвинительный акт не подписаны следователем, дознавателем либо не утверждены прокурором; когда в обвинительном заключении или обвинительном акте отсутствуют указание на прошлые судимости обвиняемого, данные о месте его нахождения, о потерпевшем, если он был установлен по делу, и др. Если возникает необходимость устранения иных препятствий рассмотрения уголовного дела, указанных в пунктах 2–5 части первой статьи 237 УПК Российской Федерации, а также в других случаях, когда в досудебном производстве были допущены существенные нарушения закона, не устранимые в судебном заседании, а устранение таких нарушений не связано с восполнением неполноты произведенного дознания или предварительного следствия, судья в соответствии с частью первой указанной статьи по собственной инициативе или по ходатайству стороны в порядке, предусмотренном статьями 234 и 236 этого Кодекса, возвращает дело прокурору для устранения допущенных нарушений. В тех случаях, когда существенное нарушение закона, допущенное в досудебной стадии и являющееся препятствием к рассмотрению уголовного дела, выявлено при судебном разбирательстве, суд, если он не может устранить такое нарушение самостоятельно, по ходатайству сторон или по своей инициативе возвращает дело прокурору для устранения нарушения при условии, что оно не будет связано с восполнением неполноты произведенного дознания или предварительного следствия. Таким образом, статья 237 УПК Российской Федерации, вопреки утверждению А.В.Симакова, не предусматривает возможность возвращения судом уголовного дела прокурору для проведения дополнительного расследования в целях восполнения неполноты предварительного следствия и в силу этого не нарушает конституционные права заявителя, перечисленные в его жалобе.</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Частью третьей статьи 125 УПК Российской Федерации установлено, что судья проверяет законность и обоснованность действий (бездействия) и решений дознавателя, следователя, руководителя следственного органа, 10 прокурора не позднее чем через пять суток со дня поступления жалобы в судебном заседании с участием заявителя и его защитника, законного представителя или представителя, если они участвуют в уголовном деле, иных лиц, чьи интересы непосредственно затрагиваются обжалуемым действием (бездействием) или решением, а также с участием прокурора, следователя, руководителя следственного органа. В соответствии с частью второй статьи 409 УПК Российской Федерации определение или постановление суда первой инстанции, определение суда кассационной инстанции, определение или постановление суда надзорной инстанции подлежат отмене или изменению, если суд надзорной инстанции признает, что определение или постановление суда первой инстанции незаконно или необоснованно; определение или постановление вышестоящего суда необоснованно оставляет без изменения, отменяет или изменяет предшествующие приговор, определение или постановление по уголовному делу; определение или постановление вынесено с нарушением требований данного Кодекса, которое повлияло или могло повлиять на правильность вынесенного судом определения или постановления.</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Уголовно-процессуальному кодексу Российской Федерации в ходе досудебного производства по уголовному делу прокурор уполномочен требовать от органов дознания и следственных органов устранения нарушений федерального законодательства, допущенных в ходе дознания или предварительного следствия, а также возвращать уголовное дело дознавателю, следователю со своими письменными указаниями о производстве дополнительного расследования, об изменении объема 12 обвинения либо квалификации действий обвиняемых или для пересоставления обвинительного заключения или обвинительного акта и устранения выявленных недостатков (пункты 3 и 15 части второй статьи 37); следователь уполномочен самостоятельно направлять ход расследования, принимать решение о производстве следственных и иных процессуальных действий, за исключением случаев, когда в соответствии с данным Кодексом требуется получение судебного решения или согласия руководителя следственного органа (пункт 3 части второй статьи 38); руководитель следственного органа уполномочен продлевать срок предварительного расследования (пункт 8 части первой статьи 39). Часть шестая статьи 162 УПК Российской Федерации предусматривает, что в случае возвращения прокурором уголовного дела следователю в соответствии с частью первой1 статьи 211, частью первой статьи 214 и пунктом 2 части первой статьи 221 данного Кодекса срок для исполнения указаний прокурора устанавливается руководителем следственного органа, в производстве которого находится уголовное дело, и не может превышать одного месяца со дня поступления данного уголовного дела к следователю; при возобновлении приостановленного или прекращенного уголовного дела либо возвращении уголовного дела для производства дополнительного расследования срок дополнительного следствия устанавливается руководителем следственного органа, в производстве которого находится уголовное дело, и не может превышать одного месяца со дня поступления уголовного дела к следователю; дальнейшее продление срока предварительного следствия производится на общих основаниях в порядке, установленном частями четвертой, пятой и седьмой статьи 162 данного Кодекса. В соответствии с пунктом 2 части первой статьи 221 УПК Российской Федерации прокурор рассматривает поступившее от следователя уголовное дело с обвинительным заключением и в течение 10 суток принимает по нему, в частности, решение о возвращении уголовного дела следователю для производства дополнительного следствия, 13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письменными указаниями. Вопреки утверждению А.В.Симакова о том, что приведенные законоположения допускают производство дополнительного расследования при возвращении судом уголовного дела прокурору, они не регламентируют порядок производства следственных и других процессуальных действий после возвращения дела в соответствии со статьей 237 УПК Российской Федерации, а регулируют лишь досудебное производство, осуществляемое в обычном порядке. Эти нормы рассчитаны на совершенно иную правовую ситуацию, а именно на проведение предварительного расследования до направления дела в суд (так, в части второй статьи 37 УПК Российской Федерации прямо говорится о полномочиях прокурора на досудебной стадии уголовного судопроизводства), не дают оснований для вывода об их правовой неопределенности и, следовательно, конституционные права заявителя не нарушают.</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положения пунктов 3 и 15 части второй статьи 37, пункта 3 части второй статьи 38, пункта 8 части первой статьи 39, части шестой статьи 162, пункта 2 части первой статьи 221 и статьи 237 УПК Российской Федерации не предполагают проведение дополнительного расследования уголовного дела после возвращения судом этого дела прокурору для устранения препятствий к его судебному рассмотрению в случаях существенных нарушений уголовно-процессуального закона, не устранимых в судебном производстве, а положения части третьей статьи 125 и части второй статьи 409 данного Кодекса не предполагают, что конституционно-правовое истолкование отраслевых норм, которое содержится в решениях Конституционного Суда Российской Федерации о запрете для судов возвращать уголовные дела прокурору для производства дополнительного расследования, не является общеобязательным. 14 При таких обстоятельствах жалоба А.В.Симакова не подлежит рассмотрению Конституционным Судом Российской Федерации, поскольку она не отвечает критерию допустимости, закрепленному Федеральным конституционным законом «О Конституционном Суде Российской Федерации», и поскольку по предмету обращения Конституционным Судом Российской Федерации ранее вынесено постановление, сохраняющее свою силу. Определение же того, имелись ли основания для возвращения прокурору уголовного дела заявителя, а также оценка законности и обоснованности решений, состоявшихся в этом деле, относятся к ведению судов общей юрисдикции и в компетенцию Конституционного Суда Российской Федерации, как она установлена статьей 125 Конституции Российской Федерации и статьей 3 Федерального конституционного закона «О Конституционном Суде Российской Федерации», не входят. Приведенные в настоящем Определении правовые позиции Конституционного Суда Российской Федерации не препятствуют федеральному законодателю более детально регламентировать установленный статьей 237 УПК Российской Федерации институт возвращения судом уголовного дела прокурору, в частности вопросы оснований и сроков такого возвращения, порядка производства процессуальных действий после получения прокурором дела, процедуры повторного направления дела в суд и т.д. Исходя из изложенного и руководствуясь пунктами 2 и 3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Симакова Алексея Валентиновича, поскольку она не отвечает требованиям Федерального конституционного закона «О Конституционном Суде 15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