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294970-П/2017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Воронцова Льва Сергеевича на нарушение его конституционных прав статьей 90 Уголовно-процессуального кодекса Российской Федерации и статьей 79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Л.С.Воронцова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90 УПК Российской Федерации обстоятельства, установленные вступившим в законную силу приговором, за исключением приговора, постановленного судом в соответствии со статьей 2269, 316 или 3177 этого Кодекса, либо иным вступившим в законную силу решением суда, принятым в рамках гражданского, арбитражного или административного судопроизводства, признаются судом, прокурором, следователем, дознавателем без дополнительной проверки; при этом такие 3 приговор или решение не могут предрешать виновность лиц, не участвовавших ранее в рассматриваемом уголовном деле. По смыслу статьи 90 УПК Российской Федерации в системе норм процессуального законодательства, обстоятельства, установленные вступившим в законную силу судебным решением, которым завершено рассмотрение дела по существу в рамках любого вида судопроизводства, имеют преюдициальное значение для суда, прокурора, следователя или дознавателя по уголовному делу в отношении лица, правовое положение которого уже определено ранее вынесенным судебным актом по другому делу (Постановление Конституционного Суда Российской Федерации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Воронцова Льва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