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249782-П/2016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Огнева Евгения Васильевича на нарушение его конституционных прав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Е.В.Огнева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Огнева Евгения Васильевича,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