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275874-П/2017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мая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Удинцева Михаила Валерьевича на нарушение его конституционных прав статьей 40117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Ю.М.Данилова, Л.М.Жарковой, С.Д.Князева, Л.О.Красавчиковой, С.П.Маврина, Н.В.Мельникова, Ю.Д.Рудкина, О.С.Хохряковой, рассмотрев вопрос о возможности принятия жалобы гражданина М.В.Удинцева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 Верховного Суда Российской Федерации от 2 марта 2015 года и оставившим его без изменения решением заместителя Председателя того же Суда от 23 июля 2015 года отказано в передаче кассационных жалоб, поданных адвокатами гражданина М.В.Удинцева в защиту его интересов, о пересмотре приговора и апелляционного определения. Впоследствии М.В.Удинцев самостоятельно обратился в адрес Верховного Суда Российской Федерации с очередной кассационной жалобой на указанные судебные решения, содержавшей, по его утверждению, доводы о ранее не рассматривавшихся судом нарушениях закона, однако жалоба 2 была возвращена без рассмотрения письмом судьи от 26 мая 2016 года со ссылкой на статью 40117 УПК Российской Федерации как повторная с разъяснением, что право осужденного на обжалование приговора и апелляционного определения в кассационном порядке реализовано в полной мере.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неоднократно указывал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Удинцева Михаила Валерьевича, поскольку она не отвечает требованиям Федерального конституционного закона «О Конституционном Суде Российской 6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