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июня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Хабибуллина Рустема Ильдусовича на нарушение его конституционных прав абзацем третьим пункта 421 Правил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Р.И.Хабибуллина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Р.И.Хабибуллин оспаривает конституционность абзаца третьего пункта 421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года № 354 (в деле с участием заявителя применен в редакции, действовавшей до внесения изменений Постановлением Правительства Российской Федерации от 28 декабря 2018 года № 1708, 2 принятым во исполнение Постановления Конституционного Суда Российской Федерации от 10 июля 2018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3 статьи 43 Федерального конституционного закона «О Конституционном Суде Российской Федерации» 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Хабибуллина Рустема Ильдусовича,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