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общества с ограниченной ответственностью «Аврора малоэтажное строительство» о разъяснении Постановления Конституционного Суда Российской Федерации от 21 октября 2014 года № 25-П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ходатайства ООО «Аврора малоэтажное строительство»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своем ходатайстве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подлежит удовлетворению, если поставленные в 3 нем вопросы не требуют какого-либо дополнительного истолкования решения по существу или предполагают необходимость формулирования новых правовых позиций. Из ходатайства ООО «Аврора малоэтажное строительство» следует, что его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общества с ограниченной ответственностью «Аврора малоэтажное строительство» о разъяснении Постановления Конституционного Суда Российской Федерации от 21 октября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