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153261-П/2014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19 Федерального закона «Об обществах с ограниченной ответственностью» в связи с жалобой общества с ограниченной ответственностью «Фирма Рейтинг»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19 Федерального закона «Об обществах с ограниченной ответственностью». 2 Поводом к рассмотрению дела явилась жалоба ООО «Фирма Рейтинг».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19 Федерального закона от 8 февраля 1998 года № 14-ФЗ «Об обществах с ограниченной ответственностью», действующему в редакции Федерального закона от 30 декабря 2008 года № 312-ФЗ, общее собрание участников общества с ограниченной ответственностью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 каждый участник общества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Дополнительные вклады могут быть внесены участниками общества в течение двух месяцев со дня принятия общим собранием 3 участников общества решения, указанного в абзаце первом данного пункта, если уставом общества или решением общего собрания участников общества не установлен иной срок; 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изменений, связанных с увеличением размера уставного капитала общества. При этом номинальная стоимость доли каждого участника общества, внесшего дополнительный вклад, увеличивается в соответствии с указанным в абзаце первом данного пункта соотношением.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свободу экономической деятельности в качестве одной из основ конституционного строя (статья 8, часть 1), гарантирует каждому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Конкретизируя приведенные конституционные положения, Гражданский кодекс Российской Федерации называет в числе основных начал гражданского законодательства равенство участников регулируемых им 6 отношений, неприкосновенность собственности, свободу договора, недопустимость произвольного вмешательства кого-либо в частные дела, необходимость беспрепятственного осуществления гражданских прав, обеспечения восстановления нарушенных прав, их судебной защиты (пункт 1 статьи 1). Участники гражданско-правовых отношений, реализуя закрепленное статьей 35 (часть 2) Конституции Российской Федерации право иметь имущество в собственности, владеть, пользоваться и распоряжаться им как единолично, так и совместно с другими лицами, равно как и федеральный законодатель, осуществляя соответствующее правовое регулирование, а правоприменитель – разрешая возникший правовой спор, должны исходить из нашедшего отражение в статье 17 (часть 3) Конституции Российской Федерации общеправового принципа, согласно которому осуществление прав и свобод человека и гражданина не должно нарушать права и свободы других лиц и который применительно к сфере гражданско-правовых отношений означает, что при установлении, осуществлении и защите гражданских прав и при исполнении гражданских обязанностей участники этих правоотношений должны действовать добросовестно (пункт 3 статьи 1 ГК Российской Федерации). Соответственно, федеральный законодатель, действуя в рамках предоставленных ему статьями 71 (пункт «о») и 76 (часть 1) Конституции Российской Федерации полномочий, при регулировании гражданско- правовых, в том числе корпоративных, отношений призван обеспечивать их участникам возможность в каждом конкретном случае находить разумный баланс интересов на основе конституционно значимых принципов гражданского законодательства.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Порядок увеличения уставного капитала общества с ограниченной ответственностью за счет внесения дополнительных вкладов всеми его участниками, как он был определен пунктом 1 статьи 19 Федерального закона «Об обществах с ограниченной ответственностью» в первоначальной редакции, позволял участникам общества, не желавшим увеличения уставного капитала, блокировать принятие соответствующих решений: для регистрации изменений, связанных с увеличением размера уставного капитала общества, необходимо было представить в регистрирующий орган учредительные документы, а именно устав, внесение изменений в который производилось решением общего собрания большинством голосов участников общества, и учредительный договор, в который изменения могли быть внесены только единогласно; при этом в случае несоблюдения одним из участников общества сроков внесения дополнительного вклада увеличение уставного капитала могло быть признано несостоявшимся. Такое несогласованное нормативное регулирование привело к формированию противоречивой судебной практики рассмотрения соответствующих споров. В целях обеспечения единообразного понимания и 9 применения судами и арбитражными судами Федерального закона «Об обществах с ограниченной ответственностью» было принято совместное постановление пленумов Верховного Суда Российской Федерации и Высшего Арбитражного Суда Российской Федерации от 9 декабря 1999 года № 90/14, в пункте 10 которого, в частности, разъяснялось, что несоблюдение сроков внесения вкладов отдельными участниками общества (третьими лицами) влечет признание увеличения уставного капитала общества несостоявшимся; при фактическом внесении участниками и третьими лицами соответствующих вкладов вклады в этом случае подлежат возврату им в разумный срок. Ссылаясь на это постановление, Президиум Высшего Арбитражного Суда Российской Федерации в постановлении от 4 марта 2008 года № 13554/07 указал, что его пункт 10 распространяется на увеличение уставного капитала за счет внесения дополнительных вкладов как всеми участниками общества с ограниченной ответственностью, так и отдельными его участниками (третьими лицами). В целях предотвращения злоупотребления правами, предоставляемыми обществу с ограниченной ответственностью, его участникам и третьим лицам, а также для поддержания имущественной обеспеченности деятельности общества Федеральным законом от 30 декабря 2008 года № 312-ФЗ «О внесении изменений в часть первую Гражданского кодекса Российской Федерации и отдельные законодательные акты Российской Федерации» в Федеральный закон «Об обществах с ограниченной ответственностью» был внесен ряд изменений. Согласно Федеральному закону «Об обществах с ограниченной ответственностью» в ныне действующей редакции единственным учредительным документом общества с ограниченной ответственностью является его устав (статья 12); решения общего собрания участников общества, касающиеся изменения его устава, в том числе в части изменения размера уставного капитала общества, принимаются большинством не менее двух третей голосов от общего числа голосов участников общества, если 10 необходимость большего числа голосов для принятия такого решения не предусмотрена данным Федеральным законом или уставом общества (подпункт 2 пункта 2 статьи 33 и пункт 8 статьи 37). При этом из системного толкования положений его статьи 19 следует, что увеличение уставного капитала общества на основании пункта 1 данной статьи признается несостоявшимся в случае несоблюдения сроков, установленных лишь для принятия общим собранием участников общества решения об утверждении итогов увеличения уставного капитала. Одновременно в названном Федеральном законе предусмотрены достаточные гарантии прав участников общества с ограниченной ответственностью, не согласных с увеличением уставного капитала общества за счет внесения дополнительных вкладов всеми его участниками: такие участники вправе как внести дополнительный вклад наравне с остальными участниками вне зависимости от позиции, занятой ими ранее при голосовании, так и сохранить свою долю участия в обществе, которая уменьшится пропорционально увеличению долей остальных участников; кроме того, допускается закрепление в уставе общества положений, в силу которых принятие решения об увеличении уставного капитала общества за счет внесения всеми его участниками дополнительных вкладов может быть принято только единогласно (пункт 1 статьи 19); наконец, в случае принятия решения об увеличении уставного капитала общества общество обязано приобрести по требованию его участника,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(абзац второй пункта 2 статьи 23); решение общего собрания участников общества, принятое с нарушением требований данного Федерального закона, иных правовых актов Российской Федерации, устава общества, может быть признано судом недействительным по заявлению участника общества, не принимавшего участия в голосовании или голосовавшего против 11 оспариваемого решения (пункт 1 статьи 43). Что касается возможных злоупотреблений своими субъективными правами под видом достижения общего интереса со стороны отдельных участников общества с ограниченной ответственностью, обладающих (совместно или по отдельности) значительным корпоративным контролем, то в таких случаях защита прав остальных участников общества и общества в целом осуществляется с использованием предусмотренных гражданским законодательством юрисдикционных механизмов. Правовое регулирование корпоративных отношений в контексте нахождения конституционного баланса интересов их участников уже являлось предметом рассмотрения Конституционного Суда Российской Федерации. Обращаясь к вопросу о возможности ограничения отдельных прав участников хозяйственного общества, а именно акционерного общества – в случае выкупа образовавшихся при консолидации дробных акций и пакетов акций миноритарных акционеров, Конституционный Суд Российской Федерации в Постановлении от 24 февраля 2004 года Несмотря на изменения, внесенные в правовое регулирование Федеральным законом от 30 декабря 2008 года № 312-ФЗ, практика арбитражных судов, основанная на постановлении Президиума Высшего Арбитражного Суда Российской Федерации от 4 марта 2008 года № 13554/07, сохранилась до настоящего времени. Так, согласно постановлению Президиума Высшего Арбитражного Суда Российской Федерации от 25 мая 2010 года № 446/10 в силу императивного характера нормы статьи 19 Федерального закона «Об обществах с ограниченной ответственностью» уставный капитал общества с ограниченной ответственностью не может быть увеличен на величину фактически внесенных вкладов иными участниками общества с одновременным уменьшением номинальной стоимости доли, принадлежащей участнику, отказавшемуся от внесения вклада; интерес общества в привлечении дополнительного капитала может не соответствовать интересу конкретных участников общества в сохранении размера своих долей и существующего соотношения между ними; с учетом этого названный Федеральный закон требует единогласного решения общего собрания участников общества, дающего право на дополнительный вклад (вклады) не всем, а лишь отдельным участникам. Аналогичная позиция отражена в определении Высшего Арбитражного Суда Российской Федерации от 30 сентября 2013 года № ВАС-13296/13 по делу № А41- 10596/12 и в ряде других решений. Сложившаяся практика применения арбитражными судами положений пункта 1 статьи 19 Федерального закона «Об обществах с ограниченной ответственностью» не позволяет в каждом конкретном случае достичь должного баланса интересов всех лиц, участвующих в соответствующих правоотношениях, и принять решение, наиболее 14 отвечающее требованиям справедливости, на что ориентировался федеральный законодатель, внося изменения в названный Федеральный закон. Между тем нормативная конструкция, содержащаяся в пункте 1 статьи 19 Федерального закона «Об обществах с ограниченной ответственностью» и находящаяся в неразрывной связи с пунктом 2 той же статьи, рассчитана на различные ситуации, в которых у общества с ограниченной ответственностью может возникнуть потребность в увеличении уставного капитала, например в случае необходимости выплатить долги кредиторам и тем самым избежать банкротства (постановление Федерального арбитражного суда Поволжского округа от 12 августа 2008 года по делу № А55-8567/2004) или в случае законодательного изменения минимального размера уставного капитала общества (постановление Федерального арбитражного суда Центрального округа от 12 сентября 2011 года по делу № А62-5125/2010). Потребность в изменении размера уставного капитала заявителя по настоящему делу ООО «Фирма Рейтинг» была обусловлена его намерением выйти на новый товарный рынок, для осуществления деятельности на котором законом предусматриваются особые требования к размеру уставного капитала. Во всех подобных случаях положения пункта 1 статьи 19 Федерального закона «Об обществах с ограниченной ответственностью» должны толковаться, как следует из правовых позиций Конституционного Суда Российской Федерации, выраженных в том числе в настоящем Постановлении, исходя из интересов общества с ограниченной ответственностью в целом, а именно как не предполагающие признания принятого необходимым квалифицированным большинством голосов участников общества с ограниченной ответственностью решения об увеличении уставного капитала общества за счет внесения дополнительных вкладов всеми его участниками недействительным, а проведенного в результате такого решения увеличения уставного капитала общества – несостоявшимся на том основании, что один или несколько участников 15 общества, оставшиеся при голосовании в меньшинстве, не внесли дополнительные вклады в установленные законом сроки. Иное означает нарушение вытекающего из Конституции Российской Федерации, в том числе ее статей 8 (часть 1) и 34 (часть 1), принципа стабильности гражданского оборота, а также конституционно значимых принципов недопустимости произвольного вмешательства кого-либо в частные дела и недопустимости осуществления прав и свобод человека и гражданина с нарушением прав и свобод других лиц. Исходя из изложенного и руководствуясь статьями 6 и 471,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19 Федерального закона «Об обществах с ограниченной ответственностью» не противоречащим Конституции Российской Федерации, поскольку содержащиеся в нем положения – по своему конституционно-правовому смыслу и с учетом ранее выраженных Конституционным Судом Российской Федерации правовых позиций – не предполагают признания принятого необходимым квалифицированным большинством голосов участников общества с ограниченной ответственностью решения об увеличении уставного капитала общества за счет внесения дополнительных вкладов всеми его участниками недействительным, а проведенного в результате такого решения увеличения уставного капитала общества – несостоявшимся на том основании, что участники общества, оставшиеся при голосовании в меньшинстве, не внесли дополнительные вклады в установленные законом сроки.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Судебные акты по делу общества с ограниченной ответственностью «Фирма Рейтинг», вынесенные на основании пункта 1 статьи 19 16 Федерального закона «Об обществах с ограниченной ответственностью»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