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431095-П/2019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Соснина Валерия Ивановича на нарушение его конституционных прав рядом норм Уголовного кодекса Российской Федерации и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В.И.Соснина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суда, частично измененным определением суда апелляционной инстанции, гражданин В.И.Соснин осужден за совершение преступлений, предусмотренных частью второй статьи 228 (в редакции Федерального закона от 19 мая 2010 года № 87-ФЗ, действовавшей на момент совершения преступления в 2012 году) и частью третьей статьи 303 УК Российской Федерации. В передаче кассационных жалоб, поданных в его защиту на указанные судебные решения, для рассмотрения в судебном заседании суда кассационной инстанции отказано, при этом отмечено, что основания для переквалификации содеянного на часть первую статьи 228 УК 2 Российской Федерации отсутствовали, поскольку Федеральный закон от 1 марта 2012 года № 18-ФЗ, внесший изменения в данную статью, не смягчает наказание и не улучшает иным образом положение осужденного. В этой связи В.И.Соснин оспаривает конституционность положений статей 9 «Действие уголовного закона во времени», 14 «Понятие преступления» и 228 «Незаконные приобретение, хранение, перевозка, изготовление, переработка наркотических средств, психотропных веществ или их аналогов, а также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вещества» УК Российской Федерации, а также статей 7 «Законность при производстве по уголовному делу», 14 «Презумпция невиновности», 16 «Обеспечение подозреваемому и обвиняемому права на защиту», 74 «Доказательства» и 75 «Недопустимые доказательства», пункта 1 части первой, части второй, пунктов 2, 3 и 5 части третьей статьи 81 «Вещественные доказательства», части первой, пункта 3 части второй, частей четвертой1 и пятой статьи 82 «Хранение вещественных доказательств», статьи 87 «Проверка доказательств», части первой статьи 144 «Порядок рассмотрения сообщения о преступлении», статей 40110 «Постановление судьи об отказе в передаче кассационных жалобы, представления для рассмотрения в судебном заседании суда кассационной инстанции», 40111 «Постановление судьи о передаче кассационных жалобы, представления с уголовным делом для рассмотрения в судебном заседании суда кассационной инстанции», 40115 «Основания отмены или изменения судебного решения при рассмотрении уголовного дела в кассационном порядке» и 40117 «Недопустимость внесения повторных кассационных жалобы, представления» УПК Российской Федерации, утверждая об их несоответствии статьям 17–19, 45–47, 49, 50 и 54 (часть 2) Конституции Российской Федерации. По мнению заявителя, положения статей 9 и 228 (в редакции Федерального закона от 19 мая 2010 года № 87-ФЗ) УК Российской Федерации нарушают его права, поскольку не допускают переквалификации содеянного с части второй на часть первую статьи 228 данного Кодекса в связи с 3 изменениями, внесенными Федеральным законом от 1 марта 2012 года № 18- ФЗ; нормы статей 74 и 75, пункта 1 части первой, части второй, пунктов 2, 3 и 5 части третьей статьи 81, части первой, пункта 3 части второй, частей четвертой1 и пятой статьи 82, статьи 87 и части первой статьи 144 УПК Российской Федерации – поскольку позволяют суду использовать в качестве доказательства заключение эксперта, полученное в ходе производства по другому уголовному делу, если исследуемое наркотическое средство уже уничтожено, что исключает возможность проведения повторной экспертизы; положения статей 40110, 40111, 40115 и 40117 УПК Российской Федерации во взаимосвязи со статьей 14 УК Российской Федерации – в той мере, в какой они дают суду кассационной инстанции возможность не признавать в качестве существенного нарушения закона, влекущего отмену приговора, неустановление в деянии подсудимого признаков субъекта преступления и субъективной стороны, а равно препятствуют повторному обжалованию в кассационном порядке решений судов первой и апелляционной инстанций.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Уголовному кодексу Российской Федерации преступность и наказуемость деяния определяются уголовным законом, действовавшим во время совершения этого деяния (часть первая статьи 9); уголовный закон, устраняющий преступность деяния, смягчающий наказание или иным образом улучшающий положение лица, совершившего преступление, имеет обратную силу, т.е. распространяется на лиц, совершивших соответствующие деяния до вступления такого закона в силу, в том числе на лиц, отбывающих наказание или отбывших наказание, но имеющих судимость; уголовный закон, устанавливающий преступность деяния, усиливающий наказание или иным образом ухудшающий положение лица, обратной силы не имеет (часть первая статьи 10); при этом преступность деяния, а также его наказуемость и иные уголовно-правовые последствия определяются только данным Кодексом (часть первая статьи 3). 4 Федеральным законом от 1 марта 2012 года № 18-ФЗ внесены изменения в статью 228 данного Кодекса, в соответствии с которыми в части второй этой статьи предусмотрена уголовная ответственность за незаконные приобретение, хранение, перевозку, изготовление, переработку без цели сбыта наркотических средств, психотропных веществ или их аналогов в крупном размере, а также незаконные приобретение, хранение, перевозку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вещества, в крупном размере, а в пункте 2 примечаний к этой статье закреплено, что значительный, крупный и особо крупный размеры наркотических средств и психотропных веществ, а также значительный, крупный и особо крупный размеры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УК Российской Федерации утверждаются Правительством Российской Федерации, что и было сделано его постановлением от 1 октября 2012 года № 1002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Федерации». Данные новеллы, предусматривающие в том числе новые обозначения размеров наркотических средств и психотропных веществ (значительный, крупный и особо крупный – вместо крупного и особо крупного в ранее действовавшей редакции указанных статей уголовного закона), с которыми законодатель связывает соответствующую степень строгости мер уголовной ответственности, вступили в силу с 1 января 2013 года (часть 2 статьи 7 Федерального закона от 1 марта 2012 года № 18-ФЗ, пункт 3 постановления Правительства Российской Федерации от 1 октября 2012 года № 1002). 5 В соответствии с Федеральным законом от 1 марта 2012 года № 18-ФЗ постановление Правительства Российской Федерации от 1 октября 2012 года № 1002 раскрывает содержание новых бланкетных признаков, предусмотренных в том числе статьями 228 и 2281 УК Российской Федерации в редакции данного Федерального закона, а потому образует нормативное единство с названными статьями, изменившими с 1 января 2013 года уголовную ответственность за преступления, связанные с незаконным оборотом наркотических средств и психотропных веществ в том или ином размере. При этом, поскольку утверждение Правительством Российской Федерации таких размеров не предполагает возможность привлечения к уголовной ответственности за данные преступления без указания на то в уголовном законе, а соответствующим постановлением Правительства Российской Федерации не устанавливаются преступность деяния, его наказуемость и иные уголовно-правовые последствия, которые определяются только Уголовным кодексом Российской Федерации (определения Конституционного Суда Российской Федерации от 8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Соснина Валерия Ивановича, поскольку она не отвечает требованиям Федерального 7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