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338454-П/2018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Ерохина Антона Викторовича на нарушение его конституционных прав частью пятой и пунктом 1 части восьмой статьи 109, частями первой и третьей статьи 217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А.В.Ерохина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А.В.Ерохин 9 декабря 2015 года был задержан по подозрению в совершении преступления, а 14 декабря 2015 года в его отношении избрана мера пресечения в виде заключения под стражу, срок которой неоднократно продлевался. 2 февраля 2017 года стороне защиты для ознакомления предъявлены материалы оконченного расследованием уголовного дела. 2 Постановлением суда от 17 января 2018 года, с которым согласилась апелляционная инстанция, по ходатайству следователя в очередной раз продлен срок содержания А.В.Ерохина под стражей – на месяц, до 28 февраля 2018 года (всего до 26 месяцев 22 суток), – в связи с необходимостью завершения ознакомления стороны защиты с материалами дела и осуществления последующих процессуальных действий по передаче дела в суд. Однако 19 января 2018 года следственные действия по делу были возобновлены, 23 января 2018 года А.В.Ерохину предъявлено обвинение в окончательной редакции, он вновь был уведомлен об окончании следственных действий и 25 января 2018 года ему повторно предъявлены материалы уголовного дела в 40 томах для ознакомления. В этой связи следователь обратился с новым ходатайством о продлении срока содержания А.В.Ерохина под стражей для ознакомления с материалами дела, которое суд удовлетворил частично, продлив постановлением от 26 февраля 2018 года данный срок еще на два месяца – до 30 апреля 2018 года (всего до 28 месяцев 22 суток).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Конституционный Суд Российской Федерации неоднократно указывал, что права граждан не нарушаются законоположениями, не устанавливающими конкретную продолжительность срока содержания обвиняемого под стражей в период его ознакомления с материалами уголовного дела и допускающими возможность определения этого срока в зависимости от обстоятельств данного дела (определения от 6 июня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Ерохина Антона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