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Анатолия Николаевича на нарушение его конституционных прав подпунктом 14 пункта 1 статьи 31 Налогового кодекса Российской Федерации, статьей 15, пунктом 1 статьи 1064 Гражданского кодекса Российской Федерации, частями первой и второй статьи 44, частью первой статьи 54 Уголовного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А.Н.Павлова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А.Н.Павлов, в отношении которого постановлением следователя было прекращено уголовное дело по пункту «б» части второй статьи 199 УК Российской Федерации в связи с истечением сроков давности уголовного преследования и с которого по требованию налогового органа взысканы денежные средства в размере задолженности организации по налогу на добавленную стоимость, налогу на прибыль организаций и пеней по 2 каждому из этих налогов за период, когда А.Н.Павлов возглавлял указанную организацию, оспаривает конституционность следующих положений: подпункта 14 пункта 1 статьи 31 Налогового кодекса Российской Федерации, согласно которому налоговые органы вправе предъявлять в суды общей юрисдикции, Верховный Суд Российской Федерации или арбитражные суды иски (заявления) о взыскании недоимки, пеней и штрафов за налоговые правонарушения и в иных случаях, предусмотренных данным Кодексом; пункта 1 статьи 1064 ГК Российской Федерации, предусматривающего, что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вред; статьи 15 ГК Российской Федерации, в соответствии с которой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 (пункт 1);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выгода);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 (пункт 2); части первой статьи 44 УПК Российской Федерации, устанавливающей, что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преступлением; решение о признании гражданским истцом оформляется определением суда или постановлением судьи, следователя, дознавателя; гражданский истец может предъявить гражданский иск и для имущественной компенсации морального вреда; и части второй той же статьи, в силу которой 3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инстанции; при предъявлении гражданского иска гражданский истец освобождается от уплаты государственной пошлины; части первой статьи 54 УПК Российской Федерации, согласно которой в качестве гражданского ответчика может быть привлечено физическое или юридическое лицо, которое в соответствии с Гражданским кодексом Российской Федерации несет ответственность за вред, причиненный преступлением; о привлечении физического или юридического лица в качестве гражданского ответчика дознаватель, следователь или судья выносит постановление, а суд – определение. По мнению заявителя, оспариваемые нормы противоречат статьям 2, 15 (части 1 и 2), 18, 19 (части 1 и 2), 45 (часть 1), 46 (части 1 и 2), 49 (часть 1) и 55 (часть 3) Конституции Российской Федерации: подпункт 14 пункта 1 статьи 31 Налогового кодекса Российской Федерации, пункт 1 статьи 1064 ГК Российской Федерации, части первая и вторая статьи 44, часть первая статьи 54 УПК Российской Федерации – поскольку по смыслу, придаваемому им правоприменительной практикой, они позволяют взыскивать недоимку и пени за налоговые правонарушения путем подачи искового заявления о возмещении вреда, причиненного государству преступлением, после прекращения уголовного дела и без признания налогового органа гражданским истцом, а заявителя – гражданским ответчиком; статья 15 ГК Российской Федерации – поскольку по смыслу, придаваемому ей правоприменительной практикой, она позволяет не учитывать понесенные причинителем вреда расходы, влияющие на размер неполученных доходов государства в виде неуплаченного налога. Кроме того, заявитель просит отменить принятое по делу с его участием судебное постановление.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«О Конституционном Суде Российской Федерации» правом на обращение в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Анатолия Николаевича, поскольку по предмету обращения Конституционным Судом Российской Федерации ранее было вынесено постановление, сохраняющее свою силу, и поскольку разрешение поставленного в ней вопроса Конституционному Суду Российской Федерации не подведомственно. 7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