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280368-П/2017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Колупаева Олега Владимировича на нарушение его конституционных прав частью первой статьи 290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О.В.Колупаева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Российская Федерация как правовое демократическое государство (статья 1, часть 1, Конституции Российской Федерации) вправе и обязана принимать для эффективного противодействия коррупции все необходимые правовые меры (Постановление Конституционного Суда Российской Федерации от 29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Колупаева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