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352893-П/2018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Шикуновой Наталии Николаевны на нарушение ее конституционных прав пунктом «а» статьи 16, пунктом «а» статьи 22, частью третьей статьи 24, частью первой статьи 43 и частями первой, четвертой и шестой статьи 46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Н.Н.Шикуновой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Н.Н.Шикуновой материалы, не находит оснований для принятия ее жалобы к рассмотрению. Конституция Российской Федерации, гарантируя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относит определение механизма реализации данного конституционного права к компетенции законодателя (статья 39, часть 2). Осуществляя предоставленные полномочия, федеральный законодатель в Законе Российской Федерации от 12 февраля 1993 года № 4468-I закрепил порядок увеличения пенсии за выслугу лет лицам, которым установлена инвалидность (статья 16), расчета размера пенсии по инвалидности (статья 22) и начисления надбавок к пенсии по инвалидности (статья 24), устанавливаемых данной категории граждан; порядок определения расчетного размера пенсии и правила начисления надбавок к пенсиям (статья 46). Указанные нормы являются элементом правового механизма реализации права на пенсионное обеспечение указанной категории граждан, направлены на их повышенную социальную защиту и не могут расцениваться как нарушающие права заявительницы. В оспариваемой заявительницей части первой статьи 43 названного Закона Российской Федерации законодатель определил, какие составляющие 6 денежного довольствия учитываются для целей пенсионного обеспечения лиц, поименованных в данном Законе. Такое правовое регулирование, распространяющееся в равной степени на всех лиц рядового и начальствующего состава органов уголовно-исполнительной системы и иных учреждений и органов, указанных в данном Законе, направлено на обеспечение соразмерности между назначенной пенсией и денежным довольствием и не может рассматриваться как нарушающее конституционные права сотрудников органов уголовно-исполнительной системы. Разрешение же вопроса об установлении иного порядка определения размера ежемесячной денежной компенсации, получаемой Н.Н.Шикуновой, который предполагал бы его определение за вычетом размера пенсии по инвалидности без учета надбавки, предусмотренной частью третьей статьи 24 Закона Российской Федерации от 12 февраля 1993 года № 4468-I,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а является прерогативой федерального законодателя.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Шикуновой Наталии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