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222482-П/2016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Буркова Василия Владимировича на нарушение его конституционных прав частью четвертой статьи 49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В.В.Буркова,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48 Конституции Российской Федерации гарантирует каждому право на получение квалифицированной юридической помощи (часть 1);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(часть 2). В силу данных положений Конституции Российской Федерации во взаимосвязи с другими ее положениями, определяющими полномочия Российской Федерации по регулированию и защите прав и свобод человека и гражданина (статья 71, пункт «в»; статья 76, часть 1), федеральный законодатель в рамках предоставленной ему компетенции обеспечивает выполнение государством обязанности по созданию надлежащих условий для реализации конституционного права на получение юридической помощи с тем, чтобы каждый в случае 4 необходимости имел возможность обратиться за ней для отстаивания своих прав и законных интересов. Необходимой составляющей права пользоваться помощью адвоката (защитника) как одного из основных прав человека, признаваемых и международно-правовыми нормами (статья 14 Международного пакта о гражданских и политических правах и статья 6 Конвенции о защите прав человека и основных свобод), является обеспечение конфиденциальности сведений, сообщаемых адвокату его доверителем и подлежащих защите в силу Конституции Российской Федерации, которая закрепляет право на неприкосновенность частной жизни, личную и семейную тайну (статья 23, часть 1), запрещает сбор, хранение, использование и распространение информации о частной жизни лица без его согласия (статья 24, часть 1). Приведенные конституционные положения, равно как и корреспондирующие им нормы статьи 17 Международного пакта о гражданских и политических правах и статьи 8 Конвенции о защите прав человека и основных свобод, исключающие произвольное вмешательство в сферу индивидуальной автономии личности, обязывают государство обеспечить в законодательстве и правоприменении такие условия для реализации гражданами права на квалифицированную юридическую помощь и для эффективного осуществления лицами, ее оказывающими, в том числе адвокатами, своей деятельности, при наличии которых гражданин имеет возможность беспрепятственно доверять адвокату сведения, которые он не доверил бы другим, а адвокат – возможность сохранить конфиденциальность полученной информации (постановления Конституционного Суда Российской Федерации от 28 января 1997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8 Федерального закона от 31 мая 2002 года № 63-ФЗ «Об адвокатской деятельности и адвокатуре в Российской Федерации», раскрывающей понятие адвокатской тайны, таковой являются любые сведения, связанные с оказанием адвокатом юридической помощи своему доверителю (пункт 1);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(пункт 2);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 6 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 (пункт 3). Согласно Методическим рекомендациям по ведению адвокатского производства (утверждены Советом Федеральной палаты адвокатов Российской Федерации 21 июня 2010 года) адвокатское производство ведется в целях наиболее удобной для адвоката организации и систематизации информации в процессе оказания юридической помощи, облегчения работы с информацией, эффективного использования собранных данных при формировании позиции по делу и ее реализации, является наиболее эффективным подтверждением факта, объема и качества оказания адвокатом юридической помощи, а также может служить доказательством при защите адвоката от необоснованных претензий доверителя к качеству работы адвоката и по спорам о размерах гонорара за оказанную юридическую помощь; в адвокатском производстве отражаются, в частности, даты свиданий с подзащитным, вопросы, которые обсуждались, и вопросы, которые предстоит выяснить для определения позиции защиты; ведение адвокатского производства обусловливается необходимостью представления упорядоченной картины осуществляемой адвокатом деятельности и требуется по смыслу пункта 9 статьи 6 Кодекса профессиональной этики адвоката (принят первым Всероссийским съездом адвокатов 31 января 2003 года); отсутствие адвокатского производства в случае, когда возникает необходимость оценки качества работы адвоката, служит одним из оснований признания его работы недобросовестной; адвокатское производство является одним из способов сохранения адвокатской тайны, содержащиеся в нем сведения и материалы не могут быть использованы в 7 качестве доказательств обвинения. Вместе с тем в адвокатское производство должны входить лишь те полученные адвокатом материалы, которые связаны с оказанием им не запрещенным законом способом юридической помощи и в силу этого составляют адвокатскую тайну.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Отвечая на вопрос о том, с какого времени сведения, собранные адвокатом при оказании юридической помощи, являются конфиденциальными, относятся к адвокатской тайне и в связи с этим получают от государства процессуальные гарантии неприкосновенности, Конституционный Суд Российской Федерации применительно к возможности допроса адвоката в качестве свидетеля выработал следующие правовые позиции (постановления от 27 марта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Буркова Василия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10</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