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359403-П/2018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Шкедова Артема Николаевича на нарушение его конституционных прав статьей 15 и частью четвертой статьи 78 Уголовного кодекса Российской Федерации, статьей 90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по требованию гражданина А.Н.Шкедова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Исходя из сформулированных в Конституции Российской Федерации (статьи 1, 2, 18, 49, 50, 51, 52 и 54) основных начал взаимоотношений государства и личности в сфере уголовного права и процесса, федеральный законодатель реализует принадлежащие ему в силу статей 71 (пункты «в», «о»), 72 (пункт «б» части 1) и 76 (части 1 и 2) 3 Конституции Российской Федерации полномочия по регулированию и защите прав и свобод человека и гражданина, обеспечению законности, правопорядка и общественной безопасности и в предусмотренных Конституцией Российской Федерации пределах (статья 55, часть 3) определяет содержание положений уголовного закона, устанавливает преступность тех или иных общественно опасных деяний, их наказуемость, а также порядок привлечения виновных лиц к уголовной ответственности, учитывая при этом степень распространенности таких деяний, значимость охраняемых законом ценностей, на которые они посягают, и существенность причиняемого ими вреда, а также невозможность их преодоления с помощью иных правовых средств. Введение законом уголовной ответственности за то или иное деяние является свидетельством достижения им такого уровня общественной опасности, при котором для восстановления нарушенных общественных отношений требуется использование государственных сил и средств (Постановление Конституционного Суда Российской Федерации от 27 июня 2005 года Согласно Уголовному кодексу Российской Федерации только данным Кодексом определяются преступность деяния, а также его наказуемость и иные уголовно-правовые последствия (часть первая статьи 3), которые, исходя из принципа справедливости (часть первая статьи 6), 4 должны соответствовать характеру и степени общественной опасности преступления, обстоятельствам его совершения и личности виновного. В Уголовном кодексе Российской Федерации в качестве критерия категоризации преступлений используются вид и размер предусмотренного за них наказания (статья 15), которые служат внешними формализованными показателями, отражающими характер и степень их общественной опасности (Постановление Конституционного Суда Российской Федерации от 20 мая 2014 года В соответствии со статьей 90 УПК Российской Федерации обстоятельства, установленные вступившим в законную силу приговором, за исключением приговора, постановленного судом в соответствии со статьей 2269, 316 или 3177 данного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6 приговор или решение не могут предрешать виновность лиц, не участвовавших ранее в рассматриваемом уголовном деле. Как следует из жалобы, в обоснование неконституционности статьи 90 УПК Российской Федерации А.Н.Шкедов приводит доводы о том, что приговором, постановленным в отношении других лиц, были установлены обстоятельства, имеющие преюдициальное значение для его уголовного дела, однако суд, по его мнению, применил оспариваемую норму вопреки ее действительному смыслу, а также правовым позициям Конституционного Суда Российской Федерации. Тем самым заявитель, по сути, предлагает Конституционному Суду Российской Федерации оценить обоснованность и правильность вынесенных по его конкретному делу правоприменительных решений. Между тем разрешение такого рода вопросов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Таким образом, жалоба А.Н.Шкедова,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Шкедова Артема Николаевича, поскольку она не отвечает требованиям Федерального конституционного закона «О Конституционном Суде Российской 7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