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Борщевского Александра Павловича о разъяснении постановлений Конституционного Суда Российской Федерации от 1 декабря 1997 года № 18-П и от 19 июня 2002 года № 11-П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А.П.Борщевского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А.П.Борщевский, являвшийся одним из заявителей по делам, в связи с которыми Конституционным Судом Российской Федерации приняты постановления от 1 декабря 1997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подлежит удовлетворению, если поставленные в нем вопросы не требуют какого-либо дополнительного истолкования решения по существу. В постановлениях от 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Борщевского Александра Павловича о разъяснении постановлений 7 Конституционного Суда Российской Федерации от 1 декабря 1997 года № 18- П и от 19 июня 2002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