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470585-П/2020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Мурзенкова Георгия Егоровича на нарушение его конституционных прав пунктом 1 статьи 13 Федерального закона «О трудовых пенсиях в Российской Федерации», частью 2 статьи 30 Федерального закона «О страховых пенсиях», а также положениями ряда нормативных правовых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Г.Е.Мурзенкова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Г.Е.Мурзенков оспаривает конституционность следующих норм: пункта 1 статьи 13 Федерального закона от 17 декабря 2001 года № 173-ФЗ «О трудовых пенсиях в Российской Федерации», предусматривающего, что при подсчете страхового стажа периоды работы и (или) иной деятельности, которые предусмотрены статьями 10 и 11 данного Федерального закона, до регистрации гражданина в качестве 2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подтверждаются документами, выдаваемыми в установленном порядке работодателями или соответствующими государственными (муниципальными) органами; части 2 статьи 30 Федерального закона от 28 декабря 2013 года № 400- ФЗ «О страховых пенсиях», устанавливающей, что списки соответствующих работ, производств, профессий, должностей, специальностей и учреждений (организаций), с учетом которых назначается страховая пенсия по старости в соответствии с частью 1 данной статьи, правила исчисления периодов работы (деятельности) и назначения указанной пенсии при необходимости утверждаются Правительством Российской Федерации; пункта 4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(утверждены Постановлением Правительства Российской Федерации от 11 июля 2002 года № 516), согласно которому в стаж работы, дающей право на досрочное назначение трудовой пенсии по старости, засчитываются периоды работы, выполняемой постоянно в течение полного рабочего дня, если иное не предусмотрено настоящими Правилами или иными нормативными правовыми актами, при условии уплаты за эти периоды страховых взносов в Пенсионный фонд Российской Федерации; подпункта «б» пункта 1 Постановления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закрепляющего, что при определении стажа на соответствующих видах работ при досрочном назначении страховой пенсии по старости лицам, работавшим на работах с тяжелыми условиями труда, применяются Список № 2 производств, работ, профессий, должностей 3 и показателей с вредными и тяжелыми условиями труда, занятость в которых дает право на пенсию по возрасту (по старости) на льготных условиях, утвержденный постановлением Кабинета министров СССР от 26 января 1991 года № 10 «Об утверждении списков производств, работ, профессий, должностей и показателей, дающих право на льготное пенсионное обеспечение», а также Список № 2 производств, цехов, профессий и должностей с тяжелыми условиями труда, работа в которых дает право на государственную пенсию на льготных условиях и в льготных размерах, утвержденный постановлением Совета министров СССР от 22 августа 1956 года № 1173 «Об утверждении списков производств, цехов, профессий и должностей, работа в которых дает право на государственную пенсию на льготных условиях и в льготных размерах», – для учета периодов выполнения соответствующих работ, имевших место до 1 января 1992 года. Кроме того, заявитель считает не соответствующим Конституции Российской Федерации пункт 5 Разъяснения от 22 мая 1996 года № 5 «О порядке применения Списков производств, работ, профессий, должностей и показателей, дающих в соответствии со статьями 12, 78 и 781 Закона РСФСР «О государственных пенсиях в РСФСР» право на пенсию по старости в связи с особыми условиями труда и на пенсию за выслугу лет», утвержденного постановлением Министерства труда Российской Федерации от 22 мая 1996 года № 29. По мнению Г.Е.Мурзенкова, оспариваемые нормы противоречат статьям 7, 19 (часть 1) и 39 (часть 1) Конституции Российской Федерации, поскольку ставят реализацию права граждан на досрочное назначение страховой пенсии по старости в зависимость от подтверждения их постоянной занятости в течение полного рабочего дня на работах с вредными условиями труда и представления работодателем указанных сведений.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Мурзенкова Георгия Егоровича,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