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254640-П/2016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Ворошилова Владимира Леонидовича на нарушение его конституционных прав положениями подпункта 19 пункта 1 статьи 27 Федерального закона «О трудовых пенсиях в Российской Федерации» и пункта 14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а также решениями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рассмотрев по требованию гражданина В.Л.Ворошилова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19 пункта 1 статьи 27 Федерального закона «О трудовых пенсиях в Российской Федерации» (в настоящее время аналогичная норма предусмотрена пунктом 19 части 1 статьи 30 Федерального закона «О страховых пенсиях»), определяющий условия досрочного пенсионного обеспечения лиц, осуществлявших педагогическую деятельность в учреждениях для детей, во взаимосвязи с постановлением Правительства Российской Федерации от 29 октября 2002 года № 781 «О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 (с 1 января 2015 года указанный акт применяется при исчислении периодов работы, дающей право на досрочное назначение страховой пенсии по старости,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обеспечение») направлен на реализацию права указанных лиц на пенсионное обеспечение и не может расцениваться как ограничивающий конституционные права граждан, поскольку при установлении льготных условий приобретения 5 права на назначение трудовой пенсии по старости законодатель вправе вводить особые правила исчисления специального стажа. В действующей системе пенсионного обеспечения установление для лиц, осуществлявших педагогическую деятельность в учреждениях для детей, льготных условий приобретения права на трудовую пенсию по старости (с 1 января 2015 года – страховую пенсию по старости) направлено, главным образом, на защиту от риска утраты профессиональной трудоспособности ранее достижения общеустановленного пенсионного возраста. Поэтому право на досрочное назначение указанной пенсии связывается не с любой работой в образовательных учреждениях, а лишь с такой, при выполнении которой организм работника подвергается неблагоприятному воздействию различного рода факторов, обусловленных спецификой и характером профессиональной деятельности; учитываются также и различия в характере труда, функциональных обязанностях лиц, работающих на одних и тех же должностях, но в разных по профилю и задачам деятельности учреждениях и организациях. По этому признаку законодатель выделяет педагогическую деятельность в учреждениях для детей. Правительство Российской Федерации постановлением от 29 октября 2002 года № 781 наряду со 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утвердило Правила исчисления периодов такой работы. Указанные акты применяются при исчислении периодов работы, дающей право на досрочное назначение страховой пенсии по старости,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665. 6 Пункт 14 данных Правил, предусматривая возможность зачета в стаж работы за период с 1 ноября 1999 года в соответствующих должностях, в том числе в открытых (сменных) общеобразовательных школах при условии обучения в них не менее 50 процентов детей в возрасте до 18 лет, направлен на конкретизацию механизма реализации права на досрочное пенсионное обеспечение по старости, предоставленное законодателем только тем лицам, чья педагогическая деятельность осуществляется в учреждениях для детей, т.е. в учреждениях, основной контингент обучающихся в которых составляют лица в возрасте до 18 лет, и, следовательно, также не может расцениваться в качестве нарушающего конституционные права граждан. Проверка же в конкретном деле правильности определения доли не достигших указанного возраста обучающихся в образовательном учреждении в период работы в нем заявителя, равно как и разрешение иных поставленных им вопросов,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Ворошилова Владимира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