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324736-П/2018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Дмитренока Алексея Леонидовича на нарушение его конституционных прав пунктом 4 статьи 17 Закона Российской Федерации «О социальной защите граждан, подвергшихся воздействию радиации вследствие катастрофы на Чернобыльской АЭС», а также пунктами 5 и 6 Правил предоставления гражданам единовременной денежной компенсации материального ущерба в связи с утратой имущества вследствие катастрофы на Чернобыльской АЭС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А.Л.Дмитренока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в соответствии с целями социального государства право каждого на благоприятную окружающую среду и на возмещение ущерба, причиненного экологическим правонарушением (статья 42), относит установление механизма возмещения вреда, обусловленного радиационным воздействием, к компетенции законодателя, который в статье 17 Закона Российской Федерации «О социальной защите граждан, подвергшихся воздействию радиации вследствие катастрофы на Чернобыльской АЭС» предусмотрел возмещение вреда и меры социальной поддержки для граждан, эвакуированных из зоны отчуждения и переселенных (переселяемых) из зоны отселения. В пункте 4 данной статьи было закреплено право указанной категории граждан на компенсацию материального ущерба в связи с утратой имущества (в том числе строений – жилых домов, садовых домиков, дач, гаражей, хозяйственных построек и др.), обусловленной вынужденным изменением места жительства с целью минимизации последствий радиационного воздействия.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Дмитренока Алексея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