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287683-П/2017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«Авиакомпания «Россия» на нарушение конституционных прав и свобод статьей 16 Гражданского кодекса Российской Федерации и пунктом 12 части первой статьи 75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АО «Авиакомпания «Россия»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«Авиакомпания «Россия»,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