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158220-П/2014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Китайской Народной Республики Чжэн Хуа на нарушение его конституционных прав частью 11 статьи 18.8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Китайской Народной Республики Чжэн Хуа,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Российская Федерация – правовое государство, и в ней иностранные граждане, лица без гражданства пользуются правами и несут обязанности наравне с ее гражданами, кроме случаев, установленных федеральным законом 4 или международным договором Российской Федерации (статья 1, часть 1; статья 62, часть 3, Конституции Российской Федерации). Согласно решениям Конституционного Суда Российской Федерации (Постановление от 17 февраля 1998 года В силу статьи 55, часть 3, Конституции Российской Федерации права и свободы человека и гражданина могут быть ограничены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Согласно правовой позиции Конституционного Суда Российской Федерации, неоднократно изложенной им в своих решениях, защита конституционных ценностей предполагает, как это следует из статей 17 (часть 3), 19, 55 (части 2 и 3) и 56 (часть 3) Конституции Российской Федерации, возможность разумного и соразмерного ограничения прав и свобод человека и гражданина при справедливом соотношении публичных и частных интересов, без умаления этих прав, а значит, федеральным законом могут быть предусмотрены лишь те средства и способы такой защиты, которые исключают несоразмерное ограничение прав и свобод; соответствующие правоограничения оправдываются поименованными в статье 55 (часть 3) Конституции Российской Федерации публичными интересами, если они обусловлены именно такими интересами и способны обеспечить социально необходимый результат (постановления от 18 февраля 2000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Правовой статус иностранных граждан и лиц без гражданства в Российской Федерации определяет, в частности, Федеральный закон от 25 7 июля 2002 года № 115-ФЗ «О правовом положении иностранных граждан в Российской Федерации», который устанавливает, помимо прочего, основания и условия пребывания иностранных граждан на ее территории и признает иностранного гражданина законно находящимся в Российской Федерации, если он имеет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его право на пребывание (проживание) в Российской Федерации (абзац девятый пункта 1 статьи 2). Согласно же части первой статьи 2510 Федерального закона от 15 августа 1996 года № 114-ФЗ «О порядке выезда из Российской Федерации и въезда в Российскую Федерацию» иностранный гражданин либо лицо без гражданства незаконно находятся на территории Российской Федерации и несут ответственность, если они въехали на ее территорию с нарушением установленных правил, или не имеют документов, подтверждающих право на пребывание (проживание) в Российской Федерации, или утратили такие документы и не обратились с соответствующим заявлением в территориальный орган федерального органа исполнительной власти по контролю и надзору в сфере миграции, или уклоняются от выезда из Российской Федерации по истечении срока пребывания (проживания) в ней, или нарушили правила транзитного проезда через ее территорию. Приведенным законоположениям корреспондирует часть 11 статьи 18.8 КоАП Российской Федерации, которая в дополнение к административному штрафу предусматривает обязательное административное выдворение за пределы Российской Федерации за нарушение режима пребывания (проживания) в ней, выразившееся, в частности, в отсутствии документов, подтверждающих право на пребывание (проживание) в Российской Федерации, либо в уклонении от выезда из нее по истечении определенного срока пребывания, если эти действия не содержат признаков уголовно наказуемого деяния. 8 Эта мера ответственности введена федеральным законом, как того требует статья 55 (часть 3) Конституции Российской Федерации, допускающая ограничения конституционных прав и свобод для защиты поименованных в ней ценностей. Цели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не исключают и мер ответственности, применяемых на основании федерального закона и предназначенных пресечь или предотвратить пребывание в Российской Федерации иностранных граждан и лиц без гражданства, чье незаконное присутствие может таким целям противоречить. Тем самым установление административного выдворения как обязательного наказания за определенные миграционные правонарушения само по себе не влечет нарушения Конституции Российской Федерации, а точность и ясность правил назначения наказаний предотвращают излишнее усмотрение и злоупотребления в процессе применения административных санкций, как это следует из Постановления Конституционного Суда Российской Федерации от 25 февраля 2014 года Семья и семейная жизнь, относясь к ценностям, находящимся под защитой Конституции Российской Федерации и международных договоров России, не имеют, однако, безусловного во всех случаях преимущества перед другими конституционно значимыми ценностями, а наличие семьи не обеспечивает иностранным гражданам бесспорного иммунитета от законных и действенных принудительных мер в сфере миграционной политики, 9 соразмерных опасности миграционных правонарушений (особенно массовых) и практике уклонения от ответственности. Так, статья 8 Конвенции о защите прав человека и основных свобод, признавая право каждого на уважение его личной и семейной жизни (пункт 1), не допускает вмешательства со стороны публичных властей в осуществление этого права, за исключением случаев, когда такое вмешательство предусмотрено законом и необходимо в демократическом обществе в интересах национальной безопасности и общественного порядка, экономического благосостояния страны, в целях предотвращения беспорядков или преступлений, для охраны здоровья или нравственности, защиты прав и свобод других лиц (пункт 2). Приведенные нормативные положения в их интерпретации Европейским Судом по правам человека не препятствуют государству в соответствии с нормами международного права и своими договорными обязательствами контролировать въезд иностранцев, а равно их пребывание на своей территории; в вопросах иммиграции статья 8 Конвенции о защите прав человека и основных свобод или любое другое ее положение не могут рассматриваться как возлагающие на государство общую обязанность уважать выбор супружескими парами страны совместного проживания и разрешать воссоединение членов семьи на своей территории (постановления от 28 мая 1985 года по делу «Абдулазиз, Кабалес и Балкандали (Abdulaziz, Cabales and Balkandali) против Соединенного Королевства», § 68; от 19 февраля 1996 года по делу «Гюль (Gul) против Швейцарии», § 38; от 10 марта 2011 года по делу «Киютин (Kiyutin) против России», § 53; и др.). Европейский Суд по правам человека пришел к выводу, что названная Конвенция не гарантирует иностранцам право въезжать в определенную страну или проживать на ее территории и не быть высланными и что лежащая на государстве ответственность за обеспечение публичного порядка обязывает его контролировать въезд в страну; вместе с тем решения в этой сфере, поскольку они могут нарушить право на уважение личной и семейной жизни, охраняемое в демократическом обществе статьей 8 названной 10 Конвенции, должны быть оправданы насущной социальной необходимостью и соответствовать правомерной цели (постановления от 21 июня 1988 года по делу «Беррехаб (Berrehab) против Нидерландов», § 28; от 24 апреля 1996 года по делу «Бугханеми (Boughanemi) против Франции», § 41; от 26 сентября 1997 года по делу «Эль-Бужаиди (El Boujaidi) против Франции», § 39; от 18 октября 2006 года по делу «Юнер (Uner) против Нидерландов», § 54; от 6 декабря 2007 года по делу «Лю и Лю (Liu and Liu) против России», § 49; решение от 9 ноября 2000 года по вопросу о приемлемости жалобы «Андрей Шебашов (Andrey Shebashov) против Латвии» и др.). Относительно критериев допустимости высылки в демократическом обществе Европейский Суд по правам человека отметил, что значение, придаваемое тому или иному из них, будет различным в зависимости от обстоятельств конкретного дела и что государство, связанное необходимостью установить справедливое равновесие между конкурирующими интересами отдельного лица и общества в целом, имеет определенные пределы усмотрения; в то же время право властей применять выдворение может быть важным средством предотвращения серьезных и неоднократных нарушений иммиграционного закона, поскольку оставление их безнаказанными подрывало бы уважение к такому закону; сама же схема применения национального иммиграционного законодательства, основанная на административных санкциях в виде выдворения, не вызывает вопроса о несоблюдении статьи 8 Конвенции о защите прав человека и основных свобод: в том или ином деле административное выдворение из страны может расцениваться как вмешательство в право лица на уважение его семейной жизни, которое, однако, не влечет нарушения этой статьи до тех пор, пока оно оправданно по смыслу ее пункта 2 (постановления от 28 июня 2011 года по делу «Нунес (Nunez) против Норвегии», § 71; от 27 сентября 2011 года по делу «Алим (Alim) против России», § 78, 80, 81, 83 и 93). Следовательно, в допустимых пределах, обусловленных конституционными и международно-правовыми нормами, границами законодательного, а также правоприменительного, и прежде всего судебного, 11 усмотрения, Российская Федерация вправе решать, создает ли определенный вид миграционных правонарушений в сложившейся обстановке насущную социальную необходимость в обязательном выдворении за ее пределы иностранцев, совершивших эти правонарушения, и допустимо ли его применение к лицам с семейными обязанностями.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До вступления в силу Федерального закона от 23 июля 2013 года № 207-ФЗ «О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 часть 1 статьи 18.8 КоАП Российской Федерации, охватывая, помимо других противоправных деяний, нарушение лицом, не состоящим в российском гражданстве, режима пребывания (проживания) в Российской Федерации, оставляла на усмотрение суда применение за его совершение административного выдворения дополнительно к административному штрафу. Названным Федеральным законом эта статья была дополнена частью 11; тем самым в самостоятельный состав было выделено нарушение иностранным гражданином либо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и за совершение этого правонарушения установлено в качестве обязательного наказания административное выдворение за пределы Российской Федерации. Такое правовое регулирование само по себе не означает отказа от признания объективных различий в правовом положении лиц, не имеющих российского гражданства, при назначении им наказаний за миграционные правонарушения потому, в частности, что указанные законоположения действуют в системе правил об ответственности за эти правонарушения, в которой применение административного выдворения обязательно за совершение одних деяний, но не обязательно – за совершение других. Не влекут, например, 12 обязательного административного выдворения нарушение иностранным гражданином или лицом без гражданства правил въезда в Российскую Федерацию либо режима пребывания (проживания) в ней, выразившееся в несоответствии заявленной цели въезда в Российскую Федерацию фактически осуществляемой в период пребывания (проживания) в ней деятельности или роду занятий (часть 2 статьи 18.8 КоАП Российской Федерации), или же незаконное осуществление (однократно) такими лицами трудовой деятельности в Российской Федерации за пределами городов федерального значения Москвы или Санкт-Петербурга, Московской или Ленинградской областей (часть 1 статьи 18.10 КоАП Российской Федерации). Таким образом, государство, используя свои дискреционные полномочия для усиления административной ответственности, провело различия в строгости наказаний по видам правонарушений в зависимости от степени их общественной опасности. Вместе с тем в Определении от 4 июня 2013 года В соответствии с положениями частей третьей и четвертой статьи 3 Федерального конституционного закона «О Конституционном Суде Российской Федерации» Конституционный Суд Российской Федерации решает 14 исключительно вопросы права 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 В то же время при оценке допустимости жалобы Чжэн Хуа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Китайской Народной Республики Чжэн Хуа,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