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240667-П/2016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Фоминой Натальи Александровны на нарушение ее конституционных прав статьей 1592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гражданки Н.А.Фоминой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Устанавливая в статье 54 (часть 2) в качестве гарантии защиты достоинства личности и ее прав в сфере уголовно-правовых и уголовно- процессуальных отношений правило, согласно которому никто не может нести ответственность за деяние, не признававшееся правонарушением в момент его совершения, и исключая тем самым возможность возложения на граждан ответственности за деяния, общественная опасность которых в момент совершения ими не осознавалась и не могла осознаваться ввиду отсутствия в законе соответствующего правового запрета, Конституция Российской Федерации создает необходимые предпосылки определенности их правового положения (Постановление Конституционного Суда Российской Федерации от 20 апреля 2006 года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Фоминой Натальи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