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461506-П/2020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Злочевского Виталия Васильевича на нарушение его конституционных прав абзацем пятым пункта 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В.В.Злочевского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В.В.Злочевский – исковые требования к которому о взыскании задолженности по оплате оказанных ему как собственнику нежилых помещений в многоквартирном доме коммунальных услуг по водоснабжению и водоотведению, образовавшейся в результате самовольного пользования системами водоснабжения и водоотведения, и процентов за неправомерное пользование чужими денежными средствами были удовлетворены частично, – оспаривает конституционность абзаца пятого пункта 6 (ошибочно 2 поименованного в жалобе пунктом 5 статьи 6)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 (далее ‒ Правила), в соответствии с которым в случае отсутствия у потребителя в нежилом помещении письменного договора ресурсоснабжения, предусматривающего поставку коммунальных ресурсов в нежилое помещение в многоквартирном доме, заключенного с ресурсоснабжающей организацией, объем коммунальных ресурсов, потребленных в таком нежилом помещении, определяется ресурсоснабжающей организацией расчетными способами, предусмотренными законодательством Российской Федерации о водоснабжении и водоотведении, электроснабжении, теплоснабжении, газоснабжении для случаев бездоговорного потребления (самовольного пользования). По мнению заявителя, данное нормативное положение не соответствует Конституции Российской Федерации, в частности ее статьям 15 (часть 1) и 115 (части 1 и 3), в той мере, в какой предписывает необходимость заключения между потребителем и ресурсоснабжающей организацией письменного договора на поставку коммунальных ресурсов в нежилое помещение в многоквартирном доме. Указывая на противоречие оспариваемой нормы положениям Жилищного кодекса Российской Федерации и Федерального закона от 3 апреля 2018 года № 59-ФЗ «О внесении изменений в Жилищный кодекс Российской Федерации», В.В.Злочевский просит приостановить ее действие до завершения рассмотрения его жалобы Конституционным Судом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абзаца пятого пункта 6 Правил направлено на реализацию статей 8, 15 (часть 2), 17 (часть 3), 34 (часть 1), 35 (части 1 и 3), 45 и 55 (часть 3) Конституции Российской Федерации в целях защиты интересов 3 добросовестно действующих ресурсоснабжающих организаций путем предупреждения и пресечения бездоговорного потребления коммунальных ресурсов со стороны недобросовестных потребителей этих ресурсов в нежилых помещениях многоквартирного дома, на стимулирование потребителей, осуществляющих бездоговорное (самовольное) потребление коммунальных ресурсов, к заключению договора ресурсоснабжения. При этом само по себе оно не регулирует вопросы, касающиеся заключения договора, предусматривающего поставку коммунальных ресурсов в нежилое помещение в многоквартирном доме, и не может рассматриваться как нарушающее конституционные права заявителя в обозначенном в жалобе аспекте, в деле с участием которого суды указали на отсутствие какого-либо договора, заключенного с В.В.Злочевским, по поводу оказания ему коммунальных услуг водоснабжения и водоотведения. Проверка же правильности установления и исследование фактических обстоятельств, имеющих значение для разрешения конкретного дела, оценка правильности выбора и применения норм права с учетом этих обстоятельств, равно как и проверка соответствия нормативных актов друг другу, на что, по существу, направлены доводы заявителя, а также разрешение иных поставленных в жалобе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Злочевского Виталия Васильевича,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