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403490-П/2019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Попатенко Александра Александровича на нарушение его конституционных прав пунктом «м»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А.А.Попатенко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А.А.Попатенко оспаривает конституционность пункта «м» части первой статьи 58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согласно которому сотрудники органов внутренних дел могут быть уволены со службы в связи с осуждением сотрудника за преступление, в связи с 2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расторжения контракта и увольнения со службы в органах внутренних дел преступность деяния, ранее им совершенного, устранена уголовным законом. Как следует из представленных материалов, по приведенному основанию А.А.Попатенко был уволен со службы приказом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от 18 марта 2016 года ввиду того, что в декабре 2009 года в отношении него в связи с примирением с потерпевшим было прекращено уголовное дело, возбужденное по части третьей статьи 264 УК Российской Федерации. По мнению А.А.Попатенко, оспариваемая норма, примененная в его деле судами общей юрисдикции, не соответствует статьям 2, 7 (часть 2), 15 (часть 2), 17 (часть 1), 18, 19, 32 (часть 4), 37 (часть 1) и 55 (часть 3) Конституции Российской Федерации, поскольку по смыслу, придаваемому ей правоприменительной практикой, устанавливает безусловный и бессрочный запрет на прохождение службы в федеральной противопожарной службе Государственной противопожарной службы лицами, уголовные дела в отношении которых были прекращены в связи с примирением сторон, не предусматривая при этом учета вида совершенного противоправного деяния, его тяжести, формы вины, срока, прошедшего с момента совершения деяния, отношения сотрудника к исполнению его служебных обязанностей, а также других обстоятельств, ограничивая тем самым право указанных лиц на свободное распоряжение своими способностями к труду. Оспаривая конституционность пункта «м» части первой статьи 58 Положения о службе в органах внутренних дел Российской Федерации, заявитель также связывает нарушение своих прав с тем, что при его увольнении не учитывалась правовая позиция Конституционного Суда Российской Федерации, изложенная в Постановлении от 8 декабря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Попатенко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