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30333-П/2005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декабря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статьи 260 Гражданского процессуального кодекса Российской Федерации в связи с жалобой гражданина Е.Г.Одиянкова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Н.В.Мельникова, судей Ю.М.Данилова, В.Д.Зорькина, Л.М.Жарковой, Г.А.Жилина, С.М.Казанцева, М.И.Клеандрова, Н.В.Селезнева, О.С.Хохряковой, с участием представителя гражданина Е.Г.Одиянкова - адвоката А.В.Семина,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статьи 260 ГПК Российской Федерации. Поводом к рассмотрению дела явилась жалоба гражданина Е.Г.Одиянкова на нарушение его конституционных прав положениями статьи 260 ГПК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Л.М.Жарковой, объяснения представителей сторон, выступление приглашенного в заседание представителя от Центральной избирательной комиссии Российской Федерации - Н.Е.Конкина,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абзацем первым части второй статьи 260 ГПК Российской Федерации (в редакции Федерального закона от 14 ноября 2002 года) заявление о защите избирательных прав и права на участие в референдуме граждан Российской Федерации, поданное в суд в ходе избирательной кампании или подготовки референдума, должно быть рассмотрено в течение пяти дней со дня его подачи, но не позднее дня, предшествующего дню голосования, а заявление, поступившее в день голосования или в день, следующий за днем голосования, - немедленно; в случае, если факты, содержащиеся в заявлении, требуют дополнительной проверки, решение относительно заявления принимается не позднее чем через десять дней со дня подачи заявления. Постановлением Центральной избирательной комиссии Удмуртской Республики от 13 февраля 2004 года № 180.5 гражданину Е.Г.Одиянкову - кандидату в Президенты Удмуртской Республики за нарушение при заключении договора на доставку агитационных печатных материалов требований пункта 8.1 Инструкции о порядке открытия и ведения специальных избирательных счетов, учета средств избирательных фондов и отчетности по этим средствам при проведении выборов 2 Президента Удмуртской Республики (утверждена Постановлением Центральной избирательной комиссии Удмуртской Республики от 29 декабря 2003 года № 166.4) вынесено предупреждение о необходимости соблюдения порядка расходования средств избирательного фонда. Заявление Е.Г.Одиянкова о признании постановления Центральной избирательной комиссии Удмуртской Республики незаконным Верховный Суд Удмуртской Республики решением от 1 марта 2004 года оставил без удовлетворения ввиду недоказанности нарушения его избирательных прав. Судебная коллегия по гражданским делам Верховного Суда Российской Федерации, рассматривавшая дело в кассационном порядке, установив несоответствие выводов суда первой инстанции обстоятельствам дела и расценив вынесенное предупреждение как нарушение принципа равенства кандидатов и избирательных прав Е.Г.Одиянкова, определением от 22 апреля 2004 года отменила указанное решение. При этом, однако, производство по делу было прекращено в связи с истечением предусмотренных частью второй статьи 260 ГПК Российской Федерации сроков рассмотрения заявлений о защите избирательных прав, которые, как указал суд, являются пресекательными и не подлежат восстановлению. Судья Верховного Суда Российской Федерации определением от 9 августа 2004 года отказал Е.Г.Одиянкову в пересмотре дела в порядке надзора ввиду правомерности прекращения производства по делу кассационной инстанцией. В своей жалобе в Как следует из статей 74, 96 и 97 Федерального конституционного закона "О Конституционном Суде Российской Федерации", по жалобам граждан на нарушение конституционных прав и свобод</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как правовом государстве человек, его права и свободы являются высшей ценностью, а их признание, соблюдение и защита - обязанностью государства;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 они определяют смысл, содержание и применение законов и обеспечиваются правосудием (статьи 1 и 2; статья 17, часть 1; статья 18 Конституции Российской Федерации). 3 В соответствии с Конституцией Российской Федерации высшим непосредственным выражением власти народа являются референдум и свободные выборы (статья 3, часть 3);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(статья 32, часть 2). Данным конституционным положениям корреспондируют статья 3 Протокола № 1 к Конвенции о защите прав человека и основных свобод и пункт "b" статьи 25 Международного пакта о гражданских и политических правах, согласно которым каждый гражданин должен иметь без какой-либо дискриминации и без необоснованных ограничений право и возможность голосовать и быть избранным на подлинных периодических выборах, проводимых на основе всеобщего и равного избирательного права при тайном голосовании и обеспечивающих свободное волеизъявление избирателей. Право избирать и быть избранным в органы государственной власти, органы местного самоуправления относится к основным политическим правам, определяющим правовой статус гражданина Российской Федерации, важнейшую форму его участия в управлении делами государства. Специфика избирательных прав и особенности их реализации предполагают необходимость обеспечения надлежащих гарантий этих прав всему избирательному корпусу на основе баланса законных интересов каждого гражданина и общества в целом в соответствии с предписаниями Конституции Российской Федерации, ее статей 1, 2, 3, 17, 18, 32 и 55. Осуществляя регулирование соответствующих общественных отношений, федеральный законодатель связан конституционным принципом соразмерности и вытекающими из него требованиями адекватности и пропорциональности используемых правовых средств. Как неоднократно указывал По смыслу статей 17 (часть 1) и 46 (часть 1) Конституции Российской Федерации и корреспондирующих им положений Всеобщей декларации прав человека (статья 8), Международного пакта о гражданских и политических правах (пункт 2 и подпункт "а" пункта 3 статьи 2) и Конвенции о защите прав человека и основных свобод (пункт 1 статьи 6), государство обязано обеспечить полное осуществление права на судебную защиту, которая должна быть справедливой, компетентной и эффективной. Раскрывая конституционное содержание права на судебную защиту,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Российской Федерации права и свободы человека и гражданина обеспечиваются правосудием, которое осуществляется только судом как носителем судебной власти; при осуществлении правосудия посредством судопроизводства соответствующего вида суд действует самостоятельно, независимо от чьей бы то ни было воли, подчиняясь только Конституции Российской Федерации и федеральному закону (статьи 10, 18 и 118, статья 120, часть 1, Конституции Российской Федерации, часть 1 статьи 5 Федерального конституционного закона "О судебной системе Российской Федерации"). Обращения в суд за защитой избирательных прав по своей природе являются требованиями, возникающими из публично-правовых отношений. Как правило, они затрагивают интересы значительного числа граждан, имеют большое общественное значение, а в силу строгих временных рамок избирательного процесса требуют оперативного разрешения, что не может не учитываться при законодательном регулировании судебной процедуры рассмотрения и разрешения дел данной категории. 5 Исходя из этого законодатель в целях более эффективной судебной защиты нарушенных избирательных прав именно до завершения выборов (подведения итогов голосования и установления результатов выборов) соответствующим образом урегулировал процедуру судопроизводства по избирательным спорам, предусмотрев, в частности, сокращенные сроки рассмотрения и разрешения данной категории дел судами, - по заявлениям о защите избирательных прав, поступившим в суд в период избирательной кампании (статья 260 ГПК Российской Федерации, статья 78 Федерального закона "Об основных гарантиях избирательных прав и права на участие в референдуме граждан Российской Федерации"), и по кассационным жалобам, поступившим в суд кассационной инстанции в период избирательной кампании до дня голосования (статья 348 ГПК Российской Федерации). Согласно рассматриваемым положениям статьи 260 ГПК Российской Федерации заявление о защите избирательных прав, поданное в суд в период избирательной кампании,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если факты, содержащиеся в заявлении, требуют дополнительной проверки, заявление должно быть рассмотрено и разрешено не позднее чем через десять дней со дня его подачи. Согласно статье 348 ГПК Российской Федерации кассационные жалоба, представление по делу о защите избирательных прав граждан Российской Федерации, поступившие на рассмотрение в суд кассационной инстанции в период избирательной кампании до дня голосования, рассматриваются судом в течение пяти дней со дня их поступления (часть третья); кассационные жалоба, представление на решение по делу об отказе в регистрации кандидата (списка кандидатов), об отмене регистрации кандидата (списка кандидатов), поступившие в суд кассационной инстанции в период избирательной кампании до дня голосования, рассматриваются судом не позднее дня голосования (часть третья 1 ). С этими законоположениями соотносится положение пункта 11 статьи 75 Федерального закона "Об основных гарантиях избирательных прав и права на участие в референдуме граждан Российской Федерации", предписывающее судам и органам прокуратуры - в целях оперативного разрешения дел данной категории (до завершения избирательной кампании) - организовать свою работу, в том числе в выходные дни, таким образом, чтобы обеспечить своевременное рассмотрение жалоб. Вместе с тем сокращенные сроки рассмотрения дел по избирательным спорам не исключают судебную защиту избирательных прав за рамками избирательной кампании. Так, статьей 260 ГПК Российской Федерации прямо предусматривается возможность и после опубликования результатов выборов подать в суд заявление о нарушении избирательных прав, имевшем место в период избирательной кампании, в течение года со дня официального опубликования результатов соответствующих выборов (абзац четвертый части первой в редакции Федерального закона от 14 ноября 2002 года, часть четвертая в редакции Федерального закона от 21 июля 2005 года), а статья 220 ГПК Российской Федерации, в которой установлен исчерпывающий перечень оснований прекращения производства по делу, не содержит такого основания, как истечение предусмотренных статьей 260 ГПК Российской Федерации сроков для разрешения судами дел данной категории. Названные законоположения в их системном единстве не предполагают, что обращенное к суду первой инстанции требование оперативно (в ускоренном режиме) рассматривать заявления о защите избирательных прав, поступившие в ходе избирательной кампании, не позволяет суду в дальнейшем разрешать такие дела по существу и допускает возможность прекращения производства по ним по основанию, не предусмотренному законом, а именно в связи с истечением этих сроков. Напротив, рассматриваемые положения статьи 260 ГПК Российской Федерации - по своему буквальному смыслу и в системной связи с иными нормами действующего законодательства - выступают дополнительной процессуальной гарантией эффективной судебной защиты избирательных прав до завершения избирательной кампании и не исключают такую защиту в дальнейшем, в том числе посредством исправления судебной ошибки. Иное было бы несовместимо с существом права на судебную защиту и приводило бы к нарушению принципов равенства и правовой справедливости в реализации как избирательных прав граждан, так и права на судебную защиту (статья 19; статья 32, части 1 и 2; статья 46, части 1 и 2, Конституции Российской Федерации). Правоприменительной практикой, в том числе практикой Верховного Суда Российской Федерации, сокращенные сроки разрешения избирательных дел судами первой инстанции, установленные статьей 260 ГПК Российской Федерации, трактуются как пресекательные, что препятствует судам, включая суды кассационной и надзорной инстанций, разрешать по существу дела о защите избирательных прав по истечении этих сроков и влечет необходимость прекращения производства по делу. Тем самым лица, обратившиеся в суд с заявлением о защите избирательных 6 прав в ходе избирательной кампании, дела которых по тем или иным причинам не были рассмотрены в предусмотренные законом сокращенные сроки, лишаются возможности защиты и восстановления нарушенных прав. Так, решение суда первой инстанции по делу гражданина Е.Г.Одиянкова кассационной инстанцией признано ошибочным и отменено, но обжалованное им решение избирательной комиссии осталось не отмененным, поскольку суд прекратил производство по делу в связи с истечением установленных статьей 260 ГПК Российской Федерации сроков разрешения заявлений о защите избирательных прав. При таком истолковании положений статьи 260 ГПК Российской Федерации не обеспечивается полная и эффективная судебная защита нарушенных в ходе избирательной кампании избирательных прав, поскольку выявленные нарушения не устраняются, в частности не отменяются незаконные решения о наложении административных либо иных взысканий, чем исключается возможность восстановления нарушенных прав, применения компенсаторных механизмов для устранения последствий выявленных нарушений. В отсутствие специальных законодательных предписаний это не может быть оправдано завершением выборов и подведением итогов голосования, не согласуется с требованиями, вытекающими из статей 17, 18, 45, 46 и 55 Конституции Российской Федерации, и приведенными правовыми позициями Конституционного Суда Российской Федерации, сохраняющими свою силу. Целью обеспечения прав других лиц обусловливается только устанавливаемое федеральным законом соразмерное ограничение права. Правоприменитель же не вправе исходить из того, что этой целью может быть оправдан отказ в защите нарушенного избирательного права, означающий, по существу, отказ в правосудии - в противоречие с Конвенцией о защите прав человека и основных свобод (пункт 1 статьи 6; пункт 2 статьи 4 Протокола № 7).</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статьи 260 ГПК Российской Федерации, предусматривающие сроки рассмотрения судом поданных в период избирательной кампании заявлений о защите избирательных прав (абзац первый части второй в редакции Федерального закона от 14 ноября 2002 года, часть шестая в редакции Федерального закона от 21 июля 2005 года), не соответствуют Конституции Российской Федерации, ее статьям 32 (части 1 и 2) и 46 (части 1 и 2) в той мере, в какой эти положения по смыслу, придаваемому им правоприменительной практикой, препятствуют суду по истечении установленных в них сроков разрешить соответствующее дело по существу и служат основанием прекращения производства по делу.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260 ГПК Российской Федерации, предусматривающие сроки рассмотрения судом поданных в период избирательной кампании заявлений о защите избирательных прав (абзац первый части второй в редакции Федерального закона от 14 ноября 2002 года, часть шестая в редакции Федерального закона от 21 июля 2005 года), не соответствующими Конституции Российской Федерации, ее статьям 32 (части 1 и 2) и 46 (части 1 и 2), в той мере, в какой эти положения по смыслу, придаваемому им правоприменительной практикой, препятствуют суду по истечении установленных в них сроков разрешить соответствующее дело по существу и служат основанием прекращения производства по делу.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Дело гражданина Е.Г.Одиянкова подлежит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