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304501-П/2017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Веденяпина Николая Константиновича на нарушение его конституционных прав частями 2 и 4 статьи 30.16, а также частью 2 статьи 30.17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Н.К.Веденяпина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Веденяпина Николая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