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30265-П/2000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отдельных положений пункта 4 статьи 104 Федерального закона "О несостоятельности (банкротстве)" в связи с жалобой компании "Timber Holdings International Limited"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В.Г.Ярославцева, судей Н.С.Бондаря, Н.В.Витрука, Г.А.Гаджиева, Т.Г.Морщаковой, Ю.Д.Рудкина, А.Я.Сливы, О.И.Тиунова, Б.С.Эбзеева, с участием представителя компании "Timber Holdings International Limited" - кандидата юридических наук С.В.Водолагина, постоянного представителя Государственной Думы в Конституционном Суде Российской Федерации В.В.Лазарева и представителей Совета Федерации - адвокатов Ю.С.Пилипенко и А.В.Попова,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36, 74, 86, 96, 97 и 99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отдельных положений пункта 4 статьи 104 Федерального закона "О несостоятельности (банкротстве)". Поводом к рассмотрению дела явилась жалоба компании "Timber Holdings International Limited" на нарушение статьей 104 Федерального закона "О несостоятельности (банкротстве)" предписаний статьи 35 (часть 3) Конституции Российской Федерации. Заслушав сообщение судьи-докладчика Г.А.Гаджиева, объяснения представителей сторон, заключение эксперта В.Ф.Попондопуло, выступление приглашенного в заседание представителя от Высшего Арбитражного Суда Российской Федерации О.А.Наумова,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104 Федерального закона от 8 января 1998 года "О несостоятельности (банкротстве)", определяя правовой режим имущества должника, которое не включается в конкурсную массу, устанавливает, в частности, что жилищный фонд социального использования, детские дошкольные учреждения и объекты коммунальной инфраструктуры, жизненно необходимые для региона, подлежат передаче в предусмотренном пунктами 1-3 данной статьи порядке соответствующему муниципальному образованию (пункт 4) по фактическому состоянию без каких-либо дополнительных условий (пункт 5). Как следует из представленных материалов, Арбитражный суд Вологодской области признал общество с ограниченной ответственностью "Судский ЛДК-А" несостоятельным (банкротом) и в целях обеспечения требований кредиторов открыл конкурсное производство. Формируя конкурсную массу, конкурсный управляющий не включил в нее котельную, входившую в принадлежащий должнику производственный комплекс, признав, что она относится к числу объектов, жизненно необходимых 2 для поселка Суда Череповецкого района Вологодской области, поскольку является для него единственным источником теплоснабжения, и потому в силу статьи 104 Федерального закона "О несостоятельности (банкротстве)" должна быть передана соответствующему муниципальному образованию. Решение конкурсного управляющего было оспорено основным кредитором ООО "Судский ЛДК-А" - компанией "Timber Holdings International Limited" в Арбитражном суде Вологодской области, который отказал в удовлетворении требований истца о признании недействительной передачи котельной либо выплате ее стоимости, обосновав свой отказ ссылкой на статью 104 Федерального закона "О несостоятельности (банкротстве)".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статей 96 и 97 Федерального конституционного закона "О Конституционном Суде Российской Федерации",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35 (часть 3) Конституции Российской Федерации никто не может быть лишен своего имущества иначе как по решению суда; принудительное отчуждение имущества для государственных нужд может быть произведено только при условии предварительного и равноценного возмещения. Использованным в данной статье понятием "имущество" в его конституционно-правовом смысле охватываются, в частности, вещные права и права требования, в том числе принадлежащие кредиторам. Такой подход содержится в постановлении Конституционного Суда Российской Федерации от 17 декабря 1996 года по делу о проверке конституционности пунктов 2 и 3 части первой статьи 11 Закона Российской Федерации от 24 июня 1993 года "О федеральных органах налоговой полиции" и корреспондирует толкованию этого понятия Европейским Судом по правам человека, которое лежит в основе применения им статьи 1 Протокола № 1 к Конвенции о защите прав человека и основных свобод. Следовательно, права требования и законные интересы кредиторов в рамках конкурсного производства в процедуре банкротства подлежат защите в соответствии со статьей 35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Жилищный фонд социального использования, детские дошкольные учреждения и объекты коммунальной инфраструктуры, жизненно необходимые для региона, как объекты недвижимости, входящие в имущество должника-собственника, используются не только в его частных интересах, но и в интересах населения, подлежащих защите со стороны государства. Поэтому отношения, связанные с обеспечением функционирования и сохранения целевого назначения указанных объектов, носят публично-правовой характер. Осуществляя их регулирование, законодатель, исходя из публичных целей, вправе определять, что те или иные объекты, необходимые для 3 жизнеобеспечения населения, в процессе конкурсного производства подлежат передаче соответствующему муниципальному образованию. Тем самым реализуется и распределение между разными уровнями публичной власти функций социального государства (статья 7 Конституции Российской Федерации). Исключение названных объектов из конкурсной массы и передача их - в силу прямого предписания закона - муниципальным образованиям является допустимым ограничением права частной собственности должника, которое осуществляется в целях защиты прав и законных интересов других лиц (статья 55, часть 3, Конституции Российской Федерации). При этом, однако, не могут не учитываться и частные интересы, в том числе интересы должника и кредиторов в рамках конкурсного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74 Федерального конституционного закона "О Конституционном Суде Российской Федерации"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8 (часть 2) Конституции Российской Федерации в качестве одной из основ конституционного строя Российской Федерации провозглашает признание и равную защиту частной, государственной, муниципальной и иных форм собственности. Такая защита при определении размеров разумной компенсации в связи с изъятием имущества в публичных целях должна вместе с тем осуществляться на основе принципа справедливости. Данному принципу не отвечало бы предоставление компенсации в полном объеме за передачу муниципальным образованиям жилищного фонда социального назначения (при существующих 4 ставках оплаты жилых помещений), детских дошкольных учреждений и объектов коммунальной инфраструктуры, поскольку такое имущество не только не приносит доходы, но и обременено, как правило, дополнительными расходами, связанными с его содержанием. Кроме того, права муниципальных образований по распоряжению объектами, перечисленными в пункте 4 статьи 104 Федерального закона "О несостоятельности (банкротстве)", существенно ограничиваются обязанностью сохранения целевого назначения этих объектов. По тем же основаниям передача указанных объектов не может рассматриваться и как предоставление муниципальным образованиям преимущественного права на удовлетворение их требований в качестве кредиторов (например, при наличии недоимок по местным налогам). Следовательно, само социальное предназначение объектов, перечисленных в пункте 4 статьи 104 Федерального закона "О несостоятельности (банкротстве)", является таким обременением, которое снижает их рыночную стоимость. Поэтому законодатель в данном случае вправе предусмотреть разумные пределы, в которых возможна компенсация в целях защиты имущественных прав и законных интересов должника и, соответственно, конкурсных кредиторов. Установлением справедливой, соразмерной компенсации, обеспечивающей баланс публичных и частных интересов, не нарушается вытекающее из статьи 35 (часть 3) Конституции Российской Федерации требование о предварительном и равноценном возмещении за отчуждаемое в публичных целях имущество. Положения же пункта 4 статьи 104 Федерального закона "О несостоятельности (банкротстве)", поскольку по смыслу, придаваемому им сложившейся правоприменительной практикой, они исключают возможность выплаты должнику-собственнику разумной компенсации, обеспечивающей справедливый баланс между публичными и частными интересами при передаче указанных в них объектов муниципальным образованиям, не соответствуют в этой части статье 55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7.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35 (часть 3) Конституции Российской Федерации никто не может быть лишен своего имущества иначе как по решению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8.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8.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четвертой статьи 79 Федерального конституционного закона "О Конституционном Суде Российской Федерации" в случае, если признание нормативного акта неконституционным создало пробел в правовом регулировании, непосредственно применяется 5 Конституция Российской Федерации. В силу данного требования передача муниципальным образованиям на основании пункта 4 статьи 104 Федерального закона "О несостоятельности (банкротстве)" перечисленных в нем объектов должна осуществляться исходя из закрепленных Конституцией Российской Федерации принципов защиты частной собственности, включая недопустимость ее чрезмерного ограничения (статья 8, часть 2; статья 35 и статья 55, часть 3), что предполагает выплату должникам - собственникам передаваемых объектов разумной компенсации. При этом впредь до законодательного урегулирования размеров компенсации и механизма межбюджетных отношений, который обеспечил бы реализацию решений федеральных органов государственной власти, приводящих к увеличению расходов бюджетов разных уровней, необходимо руководствоваться действующим гражданским и финансовым законодательством. С учетом выводов, содержащихся в настоящем Постановлении, подлежит применению, в частности, статья 306 ГК Российской Федерации, в соответствии с которой в случае принятия Российской Федерацией закона, прекращающего право собственности, убытки, причиненные собственнику в результате принятия этого акта, в том числе стоимость имущества, возмещаются государством. Споры же о размерах компенсации, возникающие между должником, кредитором и государством, подлежат рассмотрению арбитражными судами. Исходя из изложенного и руководствуясь частями первой и второй статьи 71, статьями 72, 74, 75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противоречащими Конституции Российской Федерации положения пункта 4 статьи 104 Федерального закона "О несостоятельности (банкротстве)" в той части, в какой они предусматривают передачу муниципальным образованиям жилищного фонда социального использования, детских дошкольных учреждений и объектов коммунальной инфраструктуры, жизненно необходимых для региона, для обеспечения их использования в соответствии с целевым назначением. Признать не соответствующими Конституции Российской Федерации, ее статьям 35 (часть 3), 46 (часть 1) и 55 (части 2 и 3), положения пункта 4 статьи 104 Федерального закона "О несостоятельности (банкротстве)" в той части, в какой они по смыслу, придаваемому им сложившейся правоприменительной практикой, позволяют передавать соответствующим муниципальным образованиям жилищный фонд социального использования, детские дошкольные учреждения и объекты коммунальной инфраструктуры, жизненно необходимые для региона, без выплаты должникам-собственникам, находящимся в процедуре конкурсного производства, разумной, справедливой компенсации, обеспечивающей баланс между публичными и частными интересами, а также не допускают судебной проверки такой передачи по существу.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Законодателю надлежит предусмотреть размер и порядок выплаты разумной и соразмерной компенсации должникам, находящимся в процедуре конкурсного производства, и механизм реализации решений федеральных органов государственной власти, приводящих к увеличению расходов бюджетов разных уровней.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12 части первой статьи 75 и частью четвертой статьи 79 Федерального конституционного закона "О Конституционном Суде Российской Федерации" установить, что впредь до внесения в законодательство необходимых изменений суды, другие правоприменительные органы и должностные лица в целях обеспечения гарантий, предусмотренных в статье 35 (часть 3) Конституции Российской Федерации, должны непосредственно применять - с учетом выводов, содержащихся в настоящем Постановлении, - нормы Конституции Российской Федерации, а также гражданского и финансового законодательства.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100 Федерального конституционного закона "О Конституционном Суде Российской Федерации" дело компании "Timber Holdings International Limited" подлежит пересмотру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6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