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392285-П/2019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Мальцева Михаила Владимировича на нарушение его конституционных прав частью первой статьи 125, пунктом 2 части второй и пунктом 3 части четвертой статьи 413, частями первой – четвертой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М.В.Мальцева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М.В.Мальцев, которому постановлением суда отказано в удовлетворении жалобы, поданной в порядке статьи 125 УПК Российской Федерации на постановление прокурора об отказе в возбуждении производства по уголовному делу ввиду новых или вновь открывшихся обстоятельств, с чем согласился суд апелляционной инстанции (постановление от 4 октября 2018 года), просит признать противоречащими статьям 2, 15, 17–19, 45, 46, 47 (часть 1), 49 (часть 3), 50 (часть 3) и 55 Конституции Российской Федерации часть первую статьи 125 «Судебный 2 порядок рассмотрения жалоб», пункт 2 части второй и пункт 3 части четвертой статьи 413 «Основания возобновления производства по уголовному делу ввиду новых или вновь открывшихся обстоятельств», части первую – четвертую статьи 415 «Возбуждение производства» УПК Российской Федерации. По утверждению заявителя, данные нормы нарушают его права, поскольку не обязывают прокурора принимать по результатам рассмотрения обращения о возобновлении производства по уголовному делу надлежащим образом мотивированное решение, а также поскольку позволяют прокурору и суду ограничивать круг оснований к такому возобновлению лишь обстоятельствами, не известными на момент вынесения приговора, препятствуя исправлению допущенных в деле судебных ошибок в случае наличия признаков преступных действий участников уголовного судопроизводства и при исчерпании иных возможностей судебной защиты.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3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Мальцева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