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414844-П/2019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Савина Владимира Кузьмича на нарушение его конституционных прав пунктом 2 Правил осуществления в 2010–2019 годах компенсационных выплат гражданам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В.К.Савина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В.К.Савин оспаривает конституционность пункта 2 Правил осуществления в 2010–2019 годах компенсационных выплат гражданам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Федерации», утвержденных постановлением Правительства Российской Федерации от 25 декабря 2009 2 года № 1092 (примененного в деле с участием заявителя в редакции, действовавшей до внесения изменений постановлением Правительства Российской Федерации от 22 декабря 2016 года № 1435, содержание которого в основном воспроизведено в его действующей редакции). По мнению заявителя, оспариваемые положения предусматривают возможность лишения его имущества – денежных сбережений, помещенных на вклады в Сберегательный банк Российской Федерации до 20 июня 1991 года, без соответствующего равноценного возмещения и без судебного разбирательства, что противоречит статье 6 Конвенции о защите прав человека и основных свобод и статьям 4, 15 (часть 1) и 35 (части 1–3)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Савина Владимира Кузьмича,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