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439705-П/2019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Мукаева Арсана Магомедовича на нарушение его конституционных прав частью пятой статьи 415 и иными положениями главы 49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жалобы гражданина А.М.Мукаева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Президиума Верховного Суда Российской Федерации от 12 сентября 2018 года производство по уголовному делу в отношении гражданина А.М.Мукаева, отбывающего наказание в виде пожизненного лишения свободы, возобновлено ввиду новых обстоятельств и приговор Верховного Суда Чеченской Республики от 22 мая 2007 года, а также последующие судебные решения оставлены без изменения. А.М.Мукаев оспаривает конституционность части пятой статьи 415 «Возбуждение производства» УПК Российской Федерации в ее взаимосвязи с иными положениями главы 49 «Возобновление производства по уголовному делу ввиду новых или вновь открывшихся обстоятельств» того же Кодекса и 2 утверждает, что данные нормы не соответствуют статьям 15 (часть 4), 17 (части 1 и 2), 46 (части 1 и 3) и 50 (часть 3) Конституции Российской Федерации в той мере, в какой позволяют Президиуму Верховного Суда Российской Федерации при возобновлении дела ввиду установленных Европейским Судом по правам человека нарушений Конвенции о защите прав человека и основных свобод при рассмотрении судом Российской Федерации уголовного дела, связанных с несправедливостью судебного разбирательства в целом, принимать решение об оставлении судебных актов без изменения.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признавая право на судебную защиту, предполагает возможность исправления судебных ошибок и после рассмотрения дела в той судебной инстанции, решение которой процессуальный закон признает окончательным в том смысле, что оно не может быть изменено в обычной процедуре, – это следует, в частности, из ее статьи 46 (часть 3), которая признает за каждым право обращаться в соответствии с международными договорами Российской Федерации в межгосударственные органы по защите прав и свобод человека, если исчерпаны все имеющиеся внутригосударственные средства правовой защиты. Акты международного права также допускают пересмотр окончательных решений судов для исправления судебных ошибок, если ошибку неоспоримо доказывает какое-либо новое или вновь обнаруженное обстоятельство. Предусмотренная положениями главы 49 УПК Российской Федерации возможность пересмотра судебных решений в связи с выявлением таких обстоятельств, которые либо возникли уже после рассмотрения уголовного дела судом, либо существовали на момент рассмотрения уголовного дела, но не были известны суду, образует в действующем уголовно-процессуальном законе дополнительный способ обеспечения правосудности судебных 3 решений. Для создания условий к исправлению незаконного, необоснованного или несправедливого судебного решения и восстановлению нарушенных им прав Уголовно-процессуальный кодекс Российской Федерации новым обстоятельством признает, в частности, установленное Европейским Судом по правам человека нарушение положений Конвенции о защите прав человека и основных свобод при рассмотрении судом Российской Федерации уголовного дела (пункт 2 части четвертой статьи 413). Часть пятая статьи 415 данного Кодекса в развитие приведенной нормы установила процедуру принятия решения о пересмотре приговора, определения или постановления суда ввиду такого обстоятельства: Президиум Верховного Суда Российской Федерации по представлению Председателя Верховного Суда Российской Федерации не позднее одного месяца со дня поступления представления отменяет или изменяет судебные решения по уголовному делу в соответствии с постановлением Европейского Суда по правам человека. По смыслу Конституции Российской Федерации, норм международного права, правовых позиций Конституционного Суда Российской Федерации и Европейского Суда по правам человека, принятое государством обязательство исполнять окончательные постановления Европейского Суда по правам человека, в том числе констатирующие нарушения Конвенции о защите прав человека и основных свобод, в случае, если нарушенное право не может быть восстановлено путем присуждения и выплаты денежной компенсации и для устранения нарушения требуется преодоление окончательности судебного акта, вступившего в законную силу, институциональные и процедурные условия его пересмотра должны исключать безосновательное возобновление судебного разбирательства, не вытекающее из выводов, содержащихся в соответствующем решении Европейского Суда по правам человека, которым хотя и признано нарушение Конвенции в отношении заявителя, но не связанное с рассмотрением и разрешением дела судом (с самим судебным разбирательством) и не повлиявшее на его исход. Следовательно, процедура исполнения в уголовном 4 судопроизводстве таких решений Европейского Суда по правам человека должна позволять устанавливать наличие или отсутствие связи между признанным нарушением Конвенции и исходом судебного разбирательства, а также определять необходимость пересмотра вступивших в законную силу судебных актов как одного из средств восстановления нарушенных прав и свобод гражданина, обратившегося в Европейский Суд по правам человека. Из того же исходит и Пленум Верховного Суда Российской Федерации, разъяснивший судам в постановлении от 27 июня 2013 года № 21 «О применении судами общей юрисдикции Конвенции о защите прав человека и основных свобод от 4 ноября 1950 года и Протоколов к ней», что при рассмотрении ими вопроса о необходимости пересмотра судебного акта должна учитываться причинно-следственная связь между установленным Европейским Судом по правам человека нарушением Конвенции или Протоколов к ней и неблагоприятными последствиями, которые продолжает испытывать заявитель (пункт 17). Возобновляя производство по уголовному делу ввиду новых или вновь открывшихся обстоятельств, суд обеспечивает возможность исследования новых для него обстоятельств, не исключая актов наднационального (международного) правосудия, а равно отраженных в них правовых констатаций (выводов) и установленных ими фактов, в том числе тех, которые уголовный закон признает имеющими значение для определения оснований и пределов уголовно-правовой охраны и которые, однако, ранее не вошли в предмет исследования по уголовному делу в силу объективных причин. Это не препятствует пересмотру вступившего в законную силу приговора с возобновлением производства по уголовному делу и в том случае, когда по исчерпании возможностей судебного надзора выявлена неправосудность приговора вследствие того, что доказательства по делу не были учтены или получили ошибочную оценку, либо вследствие неправильного применения закона. Безусловное же ограничение круга оснований к возобновлению производства по уголовному делу для пересмотра незаконного или необоснованного судебного решения, не 5 подлежащего исправлению ни в каком другом порядке, делало бы невозможным обеспечение правосудности судебных актов и восстановление судом прав и законных интересов заинтересованных лиц, что приводило бы к нарушению положений Конституции Российской Федерации (статьи 2, 17, 18, 45 и 46), Международного пакта о гражданских и политических правах (пункт 6 статьи 14) и Конвенции о защите прав человека и основных свобод (статья 6, а также статья 3 и пункт 2 статьи 4 Протокола № 7 к ней), которые обязывают к пересмотру судебного решения, если обнаруженные новые или вновь открывшиеся обстоятельства не могут не влиять на само его существо (Определение Конституционного Суда Российской Федерации от 9 июня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Мукаева Арсана Магомедовича, поскольку она не отвечает требованиям 6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