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Титова Дмитрия Леонидовича на нарушение его конституционных прав частью 1 статьи 12.8 и статьей 30.9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Д.Л.Титова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3 законных интересов других лиц, обеспечения обороны страны и безопасности государства. Примечание к статье 12.8 КоАП Российской Федерации в целях исключения необоснованного привлечения к административной ответственности предусматривает, что таковая может наступить только в случае установления в выдыхаемом воздухе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Титова Дмитрия Леонидовича,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