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442993-П/2019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Токалина Антона Вениаминовича на нарушение его конституционных прав частью 1 статьи 12.26, пунктом 4 статьи 31.7, частью 3 статьи 31.8, частью 2 статьи 31.9, частью 1 статьи 32.5, частью 1 статьи 32.6 и частью 2 статьи 32.7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А.В.Токалина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А.В.Токалин оспаривает конституционность следующих положений Кодекса Российской Федерации об административных правонарушениях: части 1 статьи 12.26, в силу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2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лет; пункта 4 статьи 31.7, согласно которому судья, орган, должностное лицо, вынесшие постановление о назначении административного наказания, прекращают исполнение постановления в случае истечения сроков давности исполнения постановления о назначении административного наказания, установленных статьей 31.9 данного Кодекса; части 3 статьи 31.8, устанавливающей, что решение по вопросам о разъяснении способа и порядка исполнения, об отсрочке, о рассрочке, приостановлении исполнения постановления о назначении административного наказания, а также о взыскании административного штрафа, наложенного на несовершеннолетнего, с его родителей или иных законных представителей выносится в виде определения; копия определения вручается под расписку физическому лицу или законному представителю юридического лица, в отношении которых оно вынесено, а также потерпевшему; в случае отсутствия указанных лиц копии определения высылаются им в течение трех дней со дня его вынесения, о чем делается соответствующая запись в деле; части 2 статьи 31.9, согласно положениям которой течение срока давности, предусмотренного частью 1 данной статьи, прерывается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наказания; части 1 статьи 32.5, предписывающей, что постановление судьи о лишении права управления транспортным средством, за исключением трактора, самоходной машины и других видов техники, исполняется должностными лицами органов внутренних дел; 3 части 1 статьи 32.6, в силу которой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удостоверения; части 2 статьи 32.7, закрепляющей правило о том, что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прерывается;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Как следует из представленных материалов, вступившим в законную силу постановлением мирового судьи заявитель был признан виновным в совершении административного правонарушения, предусмотренного частью 1 статьи 12.26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Впоследствии заявитель обратился в суд с заявлением о прекращении исполнения постановления о привлечении его к административной ответственности в связи с истечением срока давности исполнения постановления. Постановлением мирового судьи, оставленным без изменения судами вышестоящих инстанций, в удовлетворении заявления А.В.Токалина в части лишения права управления транспортными средствами было отказано, поскольку, как установил суд, заявитель не сдал водительское удостоверение, в связи с чем течение срока давности исполнения постановления было прервано. Заявитель, не соглашаясь с выводами суда, полагает, что часть 1 статьи 12.16 КоАП Российской Федерации допускает незаконное 4 привлечение граждан к административной ответственности; при этом иные оспариваемые им нормы данного Кодекса позволяют произвольно отказывать в прекращении исполнения постановления о привлечении к административной ответственности. В связи с этим названные нормы, по мнению заявителя, не соответствуют статьям 15 (часть 2), 18, 45 (часть 1), 46 (часть 1), 49 (части 2 и 3), 55 (часть 3) и 120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устанавливая в Кодексе Российской Федерации об административных правонарушениях вид и пределы административного наказания за совершение конкретного административного правонарушения, исходит из необходимости предупреждения совершения новых правонарушений как самим правонарушителем, так и другими лицами (статья 3.1), связывая тем самым достижение указанных целей административного наказания с его назначением и исполнением соответствующего постановления по делу об административном правонарушении. Установленная в части 1 статьи 12.26 КоАП Российской Федерации законодателем административная ответственность в виде лишения права управления транспортными средствами за невыполнение водителем требования о прохождении медицинского освидетельствования на состояние опьянения направлена на обеспечение безопасности дорожного движения, предупреждение правонарушений в области дорожного движения и охрану прав всех участников дорожного движения. Порядок разрешения вопросов, связанных с исполнением постановления о назначении административного наказания, регламентируется нормами главы 31 КоАП Российской Федерации. Прекращение исполнения постановления о назначении административного наказания допускается только в предусмотренных законом случаях, в том 5 числе исключающих возможность достижения целей административного наказания. В частности, таким случаем, согласно пункту 4 статьи 31.7 КоАП Российской Федерации, является истечение сроков давности исполнения постановления о назначении административного наказания, установленных статьей 31.9 данного Кодекса. При этом в силу части 3 статьи 31.8 КоАП Российской Федерации решение по вопросам о разъяснении способа и порядка исполнения, об отсрочке, о рассрочке, приостановлении исполнения постановления о назначении административного наказания выносится в виде определения; копия определения вручается под расписку физическому лицу или законному представителю юридического лица, в отношении которых оно вынесено, а также потерпевшему; в случае отсутствия указанных лиц копии определения высылаются им в течение трех дней со дня его вынесения, о чем делается соответствующая запись в деле. Приведенное законоположение направлено на обеспечение и защиту прав лица, привлеченного к административной ответственности. В силу части 2 статьи 31.9 КоАП Российской Федерации уклонение лица от исполнения постановления о назначении административного наказания влечет прерывание срока давности исполнения этого постановления, а течение данного срока возобновляется со дня обнаружения указанного лица либо его вещей, доходов, на которые в соответствии с постановлением о назначении административного наказания может быть обращено административное взыскание. В соответствии со статьей 32.7 названного Кодекса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(часть 1);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1–31 статьи 6 32.6 данного Кодекса, в орган, исполняющий этот вид административного наказания (часть 11);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прерывается;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(часть 2). Такое регулирование обеспечивает реальное исполнение наказания в виде лишения специального права, гарантирует решение задач законодательства об административных правонарушениях и не может само по себе рассматриваться как нарушающее конституционные права граждан, как и оспариваемые положения статей 32.5 и 32.6 этого же Кодекса, определяющие органы, которые исполняют постановления о лишении специального права и порядок исполнения постановления о лишении специального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Токалина Антона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