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30407-П/1997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июля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толковании содержащегося в части 4 статьи 66 Конституции Российской Федерации положения о вхождении автономного округа в состав края,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Э.М.Аметистова, Н.Т.Ведерникова, Н.В.Витрука, Г.А.Гаджиева, Ю.М.Данилова, Л.М.Жарковой, В.Д.Зорькина, А.Л.Кононова, В.О.Лучина, Т.Г.Морщаковой, В.И.Олейника, Ю.Д.Рудкина, Н.В.Селезнева, В.Г.Стрекозова, О.И.Тиунова, О.С.Хохряковой, Б.С.Эбзеева, В.Г.Ярославцева, с участием представителей Тюменской областной Думы - Н.П.Барышникова, Д.А.Керимова и Н.А.Власенко, Думы Ханты-Мансийского автономного округа - С.С.Собянина и Н.А.Богдановой, Государственной Думы Ямало-Ненецкого автономного округа - С.Е.Корепанова и Б.С.Крылова; полномочного представителя Президента Российской Федерации в Конституционном Суде Российской Федерации С.М.Шахрая, руководствуясь статьей 125 (часть 5) Конституции Российской Федерации, пунктом 4 части первой, частями второй и третьей статьи 3, пунктом 2 части второй статьи 21, статьями 36 и 105 Федерального конституционного закона "О Конституционном Суде Российской Федерации", рассмотрел в открытом пленарном заседании дело о толковании содержащегося в части 4 статьи 66 Конституции Российской Федерации положения о вхождении автономного округа в состав края, области. Поводом к рассмотрению дела явились запросы Тюменской областной Думы, Думы Ханты- Мансийского и Государственной Думы Ямало-Ненецкого автономных округов в Конституционный Суд Российской Федерации о толковании указанного положения части 4 статьи 66 Конституции Российской Федерации. Основанием к рассмотрению дела явилась обнаружившаяся неопределенность в понимании положения о вхождении автономного округа в состав края, области, содержащегося в части 4 статьи 66 Конституции Российской Федерации. В соответствии со статьей 48 Федерального конституционного закона "О Конституционном Суде Российской Федерации" дела по данным запросам, как касающиеся одного и того же предмета, соединены в одном производстве. Заслушав сообщение судьи-докладчика В.О.Лучина, объяснения представителей Тюменской областной Думы, Думы Ханты-Мансийского автономного округа, Государственной Думы Ямало- Ненецкого автономного округа, полномочного представителя Президента Российской Федерации в Конституционном Суде Российской Федерации, заключение эксперта - доктора юридических наук М.И.Пискотина, выступления специалиста - доктора юридических наук В.Б.Исакова, а также приглашенных в заседание представителей органов государственной власти, изучив имеющиеся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Тюменская областная Дума, Дума Ханты-Мансийского и Государственная Дума Ямало- Ненецкого автономных округов просят дать толкование содержащегося в части 4 статьи 66 Конституции Российской Федерации положения о вхождении автономного округа в состав края, области, в том числе о характере отношений между ними и о правовых последствиях такого "вхождения". Тюменская областная Дума исходит из того, что предусмотренное частью 4 статьи 66 Конституции Российской Федерации вхождение автономного округа в состав края, области означает включение территории и населения автономного округа в состав территории и населения края, области. Вследствие этого население автономного округа должно участвовать в выборах законодательной (представительной) и исполнительной (главы администрации) власти края, области. Тюменская областная Дума считает также, что вхождение автономного округа в состав края, области предполагает частичное распространение на него юрисдикции органов государственной власти края, области, определяемой на основе взаимного согласия и федерального закона. Законодательные органы автономных округов полагают, что вхождение автономного округа в состав края, области является формой взаимодействия двух субъектов Российской Федерации, объединенных общими региональными интересами, и не изменяет конституционно-правовой статус автономного округа как равноправного субъекта Российской Федерации, имеющего свою территорию и свое население. При этом они рассматривают Тюменскую область только как совокупность ее "южных районов". "Вхождение", на их взгляд, не может служить основанием для создания автономным округом и краем, областью "совмещенных" органов государственной власти, а также для распространения юрисдикции органов государственной власти края, области на автономный округ. Заявители считают, что отношения автономного округа с краем, областью могут регулироваться только на основе взаимного согласия, т.е. договором. Что касается федерального закона, то им могут быть урегулированы отношения автономного округа с краем, областью, касающиеся участия обоих субъектов Российской Федерации в реализации полномочий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Положения части 4 статьи 66 Конституции Российской Федерации распространяются на отношения с участием всех автономных округов, за исключением Чукотского автономного округа, который с соблюдением конституционных процедур вышел из состава Магаданской области. Часть 4 статьи 66 Конституции Российской Федерации о вхождении автономного округа в состав края, области носит констатирующий характер. Употребление термина "входящий" означает признание Конституцией Российской Федерации существовавшего до ее вступления в силу положения, согласно которому автономные округа, не оформившие изменение своего статуса, по- прежнему входят в состав соответствующего края или области. Толкование части 4 статьи 66 Конституции Российской Федерации не может быть осуществлено вне исторического и системного анализа федеративных отношений в Российской Федерации. Статус автономных округов до заключения Федеративного договора и включения его положений в текст Конституции Российской Федерации регулировался Законом РСФСР от 20 ноября 1980 года "Об автономных округах РСФСР". Статья 1 названного Закона определяла, какие из автономных округов входят в состав краев и областей. В частности, в ней указывалось, что Ханты-Мансийский автономный округ и Ямало-Ненецкий автономный округ входят в состав Тюменской области, что затем нашло отражение в их уставах. На факте вхождения автономных округов в состав края, области был основан, например, Указ Президента Российской Федерации от 27 октября 1993 года, которым утверждены "Основные положения о выборах в представительные органы государственной власти края, области, города федерального значения, автономной области, автономного округа". Этими актами предписывалось провести выборы в представительные органы государственной власти краев, областей, в состав которых входят автономные округа, на всей территории края, области, включая территорию соответствующих автономных округов. Это послужило правовой основой избрания в 1994 году, в частности, депутатов Тюменской областной Думы. До 1990 года конституционное положение о вхождении автономного округа в состав края или области носило императивный характер. Закон РСФСР от 15 декабря 1990 года "Об изменениях и дополнениях Конституции (Основного Закона) РСФСР" предусмотрел, что "автономный округ находится в составе РСФСР и может входить в край или область". Таким образом, конституционная норма приобрела диспозитивный характер. В контексте существовавшего юридического и фактического положения автономного округа это означало закрепление его права на выход из состава края, области и на непосредственное вхождение в состав Российской Федерации. Именно из такого понимания исходил</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Наряду с преемственностью Конституция Российской Федерации предусматривает ряд существенных изменений в регулировании федеративных отношений. Она провозглашает в качестве одной из основ конституционного строя равноправие всех субъектов Российской Федерации, в том числе края, области и автономного округа. При этом принцип равноправия доминирует в статусе субъекта Российской Федерации, что находит отражение в статьях 5 (части 1 и 4), 72 (часть 2), 76 (часть 4) Конституции Российской Федерации. Однако принцип равноправия субъектов Российской Федерации не исключает вхождения автономного округа в состав края, области. Конституция Российской Федерации исходит из необходимости сохранения исторически сложившегося государственного единства, стабильности и конституционного правопорядка на всей территории Российской Федерации. Вместе с тем, учитывая сложившиеся традиции и специфику государственно-правового регулирования в этой сфере, она допускает особенности в конституционно-правовом статусе отдельных субъектов Российской Федерации. Согласно статьям 5 (часть 2) и 66 (часть 2) Конституции Российской Федерации статус края, области, автономного округа определяется Конституцией Российской Федерации и уставом, принимаемым законодательным (представительным) органом соответствующего субъекта Российской Федерации. Конституция Российской Федерации предусматривает также возможность определения статуса автономных округов в ином порядке. По представлению законодательных и исполнительных органов автономного округа может быть принят федеральный закон об автономном округе (статья 66, часть 3).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 (статья 66, часть 4). Конституция Российской Федерации, провозглашая равноправие субъектов Российской Федерации (статья 5, часть 1), особо выделяет их равноправие между собой во взаимоотношениях с федеральными органами государственной власти (статья 5, часть 4). Акцент на равноправии субъектов Российской Федерации во взаимоотношениях с Российской Федерацией содержится и в статье 72 (часть 2) Конституции Российской Федерации. Толкование рассматриваемого положения части 4 статьи 66 Конституции Российской Федерации исходит из признания юридического и фактического вхождения автономного округа в соответствующие край или область как особенности их статуса наряду с построением их взаимоотношений на основе провозглашенного Конституцией Российской Федерации равноправия субъектов Российской Федерации. Вместе с тем при реализации равноправия должны учитываться и все другие положения, составляющие основы конституционного строя: народовластие, уважение прав и свобод человека и гражданина, верховенство Конституции и федеральных законов, единство и территориальная целостность Российской Федерации, федерализм, осуществление государственной власти на основе принципа разделения властей и др. Они не допускают каких-либо произвольных изменений в статусе субъектов Российской Федерации, в том числе одностороннего перераспределения государственной власти, с чьей бы стороны они ни осуществлялись - края, области или автономного округа.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Вхождение одного субъекта Российской Федерации в состав другого является реальным лишь в том случае, если происходит включение его территории и населения в состав территории и населения другого субъекта. Именно включение территории и населения автономного округа в состав 4 края, области отличает их взаимоотношения от отношений с другими субъектами Российской Федерации. Край, область, в состав которых входит автономный округ, представляют собой государственно-территориальное образование, включающее наряду с административно- территориальными единицами (муниципальными образованиями) другое государственно- территориальное образование, являющееся субъектом Российской Федерации и одновременно составной, хотя и особой, частью края, области. Изменение статуса как края, области, так и автономного округа может быть осуществлено только в порядке, предусмотренном статьей 66 (часть 5) Конституции Российской Федерации. Включение территории автономного округа в состав территории края, области не означает, что автономный округ утрачивает свою территорию и она поглощается краем, областью. В правовом смысле территория определяет прежде всего пределы распространения властных полномочий различного уровня и характера. На одной и той же территории функционируют федеральная власть, власть субъектов Российской Федерации, власть местного самоуправления нескольких уровней, что, соответственно, обусловливает разграничение их полномочий.</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Вхождение автономного округа в край, область означает также признание населения округа составной частью населения края, области. В связи с этим население автономного округа вправе наравне с населением других районов (частей) края, области участвовать в выборах органов законодательной и исполнительной власти (главы администрации) края, области. Поэтому органы государственной власти автономного округа обязаны принять все предусмотренные законодательством меры для реализации этого права граждан. Воспрепятствование в какой-либо форме участию населения автономного округа в таких выборах является нарушением принципа народовластия, а также избирательных прав граждан и противоречит статьям 3, 18, 32, 72 (пункты "а" и "б" части 1) Конституции Российской Федерации. При этом на основе Конституции Российской Федерации и в рамках действующего законодательства автономный округ, край, область могут конкретизировать с помощью договора условия и порядок формирования органов государственной власти. Однако указанный договор не может содержать положений, ограничивающих избирательные права граждан автономного округа, края, области. При отсутствии такого договора должны применяться федеральное законодательство и соответствующие законы края, области. Согласно статье 11 (часть 2) Конституции Российской Федерации государственную власть в субъектах Российской Федерации осуществляют образуемые ими органы государственной власти. Система органов государственной власти краев, областей, автономных округов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(статья 77, часть 1). В силу этого край, область вправе формировать свои представительные и исполнительные органы государственной власти путем их избрания всем населением края, области, включая население автономных округов, что создает правовые предпосылки для перераспределения полномочий по согласованию между органами власти края, области и автономного округа. Тем самым исключается создание параллельной, дублирующей власти, так как органы государственной власти края, области не должны вторгаться в компетенцию автономного округа. Одной из гарантий этого является отнесение обеспечения соответствия уставов, законов и иных нормативных правовых актов краев, областей, автономных округов Конституции Российской Федерации и федеральным законам к совместному ведению Российской Федерации и субъектов Российской Федерации (статья 72, пункт "а" части 1, Конституции Российской Федерации). Положения указанных нормативных правовых актов, в том числе и о порядке формирования органов государственной власти края, области, должны быть взаимосогласованы. Что касается создания и деятельности федеральных органов государственной власти, включая суд и прокуратуру, действующих в субъектах Российской Федерации, то эти вопросы отнесены к ведению Российской Федерации (статьи 71, пункты "г", "о"; 78, часть 1; 83, пункт "к"; 129 Конституции Российской Федерации) и не связаны с особенностями статуса субъекта Российской Федерации.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Конституцией Российской Федерации край, область и автономный округ обладают равными правами при реализации права законодательной инициативы (статья 104), формировании Совета Федерации (статья 95, часть 2), при одобрении поправок к главам 3-8 Конституции Российской Федерации (статья 136). Вхождение автономного округа в состав края, 5 области не препятствует его участию в законодательном и договорном процессах в отношениях как с Российской Федерацией, так и с другими ее субъектами. Более того, вхождение автономного округа в край, область порождает обязанность обеих сторон строить свои отношения с учетом интересов друг друга, не предпринимать односторонних действий, если они затрагивают общие интересы края, области и автономного округа, нарушают принцип равноправия, не основаны на федеральном законе и не вытекают из договора. Факт вхождения автономного округа в состав края, области допускает распространение на него полномочий органов государственной власти края, области. Однако эти полномочия отличаются от тех, которые край, область осуществляют в отношении других своих частей, так как автономный округ, входящий в состав края, области, не является административно-территориальной единицей и остается равноправным субъектом Российской Федерации. Вне пределов ведения Российской Федерации и полномочий Российской Федерации по предметам совместного ведения Российской Федерации и ее субъектов край, область, автономный округ как самостоятельные и равноправные субъекты Российской Федерации обладают всей полнотой государственной власти и вправе передать осуществление части своих полномочий друг другу на добровольной основе, путем договора между соответствующими органами государственной власти либо путем принятия закона края, области или округа. В сфере совместного ведения Российской Федерации и ее субъектов распространение полномочий органов государственной власти края, области на автономный округ допускается в рамках, определенных федеральным законом либо по договору между соответствующими органами государственной власти автономного округа, края, области. В целях обеспечения конституционного порядка стороны обязаны принять все необходимые меры для достижения согласия. В отсутствие такого согласия федеральному законодателю надлежит принять федеральный закон, который должен гарантировать права и интересы как Российской Федерации, так и ее субъектов, в том числе автономного округа и края, области, в состав которых он входит. На основании изложенного и руководствуясь статьями 72, 74 и 75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Толкование части 4 статьи 66 Конституции Российской Федерации имеет общее значение и распространяется на отношения всех автономных округов, входящих в состав края, области. Настоящее толкование касается только конституционного положения о вхождении автономного округа в состав края, области в связи с теми вопросами, которые поставлены перед Конституционным Судом Российской Федерации органами законодательной власти Тюменской области, Ханты- Мансийского и Ямало-Ненецкого автономных округов.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Вхождение автономного округа в состав края, области по смыслу части 4 статьи 66 Конституции Российской Федерации означает такое конституционно-правовое состояние, при котором автономный округ, будучи равноправным субъектом Российской Федерации, одновременно составляет часть другого субъекта Российской Федерации - края или области. Это состояние определяет особенности статуса как автономного округа, так и края, области, в состав которых он входит. Их взаимоотношения отличаются от их отношений с другими субъектами Российской Федерации: "вхождение" предопределяет обязанность органов государственной власти обоих равноправных субъектов Российской Федерации обеспечивать сохранение территориальной целостности и единства в интересах населения края, области.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Вхождение автономного округа в состав края, области не изменяет их конституционно- правовой природы как субъектов Российской Федерации и не означает, что автономный округ утрачивает элементы своего статуса - территорию, население, систему государственных органов, устав, законодательство и т.п. "Вхождение" не умаляет статуса автономного округа как равноправного субъекта Российской Федерации, поскольку он вправе по своему усмотрению распоряжаться тем объемом полномочий, которые предоставлены ему Конституцией Российской Федерации. Равноправие и самостоятельность автономного округа в отношении своей территории и объема полномочий обеспечиваются, наряду с другими конституционными гарантиями, тем, что для 6 изменения его статуса в соответствии со статьей 66 (часть 5) Конституции Российской Федерации не требуется согласия или предварительного разрешения края, области.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Вхождение автономного округа в состав края, области означает наличие у края, области единых территории и населения, составными частями которых являются территория и население автономного округа, а также органов государственной власти, полномочия которых распространяются на территорию автономных округов в случаях и в пределах, предусмотренных федеральным законом, уставами соответствующих субъектов Российской Федерации и договором между их органами государственной власти.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край, область, автономный округ как самостоятельные и равноправные субъекты Российской Федерации обладают всей полнотой государственной власти. Они вправе передавать осуществление части своих полномочий друг другу на добровольной основе, по договору между соответствующими органами государственной власти либо в иной форме, в том числе путем принятия закона края, области или автономного округа. В сфере совместного ведения Российской Федерации и субъектов Российской Федерации полномочия органов государственной власти края, области на территории автономного округа осуществляются в рамках, определенных федеральным законом и договором между соответствующими органами государственной власти, которые обязаны принять все меры для достижения согласия. Отсутствие договора не может служить препятствием для распространения юрисдикции органов государственной власти края, области на автономный округ. Во всяком случае федеральному законодателю в целях обеспечения конституционного порядка следует принять федеральный закон, который должен гарантировать права и интересы как Российской Федерации, так и ее субъектов, в том числе автономного округа и края, области, в состав которых он входит.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106 Федерального конституционного закона "О Конституционном Суде Российской Федерации" данное Конституционным Судом Российской Федерации в настоящем Постановлении толкование является официальным и общеобязательным.</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а также иных официальных изданиях органов государственной власти Российской Федерации и ее субъектов - автономных округов, края и областей, в состав которых они входят.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