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274628-П/2017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Мочалиной Галины Николаевны на нарушение ее конституционных прав пунктом 13 Постановления Государственной Думы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Г.Н.Мочалиной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Регулирование амнистии, осуществляемое Государственной Думой, как отметил Конституционный Суд Российской Федерации в Постановлении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Мочалиной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