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353636-П/2018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Буховецкого Евгения Владимировича на нарушение его конституционных прав рядом норм Уголовно-процессуального кодекса Российской Федерации, Уголовного кодекса Российской Федерации, федеральными конституционными законами «О судебной системе Российской Федерации» и «О судах общей юрисдикции в Российской Федерации», Федеральным законом «О прокуратуре Российской Федерации» и Указом Президента Российской Федерации «Об утверждении Положения об Администрации Президента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Е.В.Буховецкого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положения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возбуждалось; напротив, этот Кодекс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 (определения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Буховецкого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