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393934-П/2019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Ермолаева Игоря Вячеславовича на нарушение его конституционных прав статьей 21 Федерального закона «О безопасности дорожного движения», пунктом 5 части 1 статьи 16 Федерального закона «Об общих принципах организации местного самоуправления в Российской Федерации», а также статьей 13 Федерального закона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А.И.Бойцова,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И.В.Ермолаева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И.В.Ермолаев оспаривает конституционность следующих норм: статьи 21 Федерального закона от 10 декабря 1995 года № 196-ФЗ «О безопасности дорожного движения», определяющей мероприятия по организации дорожного движения; пункта 5 части 1 статьи 16 Федерального закона от 6 октября 2003 года № 131-ФЗ «Об общих принципах организации местного самоуправления в 2 Российской Федерации», в соответствии с которым к вопросам местного значения городского округа относятся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статьи 13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закрепляющей полномочия органов местного самоуправления в области использования автомобильных дорог и осуществления дорожной деятельности. Как следует из представленных материалов, 24 января 2018 года в отношении заявителя было возбуждено дело об административном правонарушении в связи с тем, что он осуществил остановку транспортного средства в зоне действия запрещающего это дорожного знака. Постановлением должностного лица органа ГИБДД от 1 февраля 2018 года заявитель был признан виновным в совершении административного правонарушения, предусмотренного частью 4 статьи 12.16 «Несоблюдение требований, предписанных дорожными знаками или разметкой проезжей части дороги» КоАП Российской Федерации. Решением Волжского районного суда города Саратова от 5 апреля 2018 года данное постановление было отменено, поскольку в деле не было документов, подтверждающих извещение заявителя о месте и времени рассмотрения его дела, а производство по делу об административном правонарушении было прекращено ввиду истечения срока давности привлечения к административной ответственности. 3 Заявитель, будучи несогласным с возбуждением в отношении него дела об административном правонарушении по указанному факту, также обратился в суд с административным исковым заявлением к Министерству финансов Российской Федерации, Министерству внутренних дел Российской Федерации, его структурному подразделению в городе Саратове и должностному лицу, возбудившему данное дело. Заявитель требовал признать незаконными протокол об административном правонарушении и действия должностного лица, связанные с возбуждением дела об административном правонарушении, а также просил компенсировать ему вред, причиненный этими действиями. Кроме того, заявитель требовал обязать ответчиков принять меры по организации содержания парковки в месте совершения заявителем остановки, воздержаться от привлечения к административной ответственности каких-либо лиц до такой организации. Балаковский районный суд Саратовской области, вначале оставив данное административное исковое заявление без движения для исправления выявленных недостатков, в дальнейшем отказал в его принятии, посчитав, что заявленные требования подлежат рассмотрению и разрешению в ином судебном порядке. Суд апелляционной инстанции не согласился с таким подходом и направил административное исковое заявление в суд первой инстанции в части требований о возложении обязанности на ответчиков принять меры по организации содержания парковки и воздержаться от совершения действий, связанных с привлечением к административной ответственности отдельных лиц. В передаче кассационных жалоб заявителя на состоявшиеся судебные акты для рассмотрения в судебном заседании судов кассационной инстанции было отказано. Решением Балаковского районного суда Саратовской области от 14 мая 2018 года, оставленным без изменения судом апелляционной инстанции, в удовлетворении указанных требований было отказано в том числе потому, что, как установил суд, в обязанности административных ответчиков не входит принятие мер по организации содержания парковки. 4 Заявитель просит признать оспариваемые законоположения не соответствующими статьям 17 (часть 1), 18, 19 (часть 2), 35 (часть 2), 45, 46, 52 и 56 (часть 3) Конституции Российской Федерации, поскольку они, по его мнению, не позволяют совершенствовать организацию дорожного движения транспортных средств.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статье 21 Федерального закона «О безопасности дорожного движения» мероприятия по организации дорожного движения, включая создание и обеспечение функционирования парковок (парковочных мест) в границах населенных пунктов, осуществляются в целях повышения безопасности дорожного движения и пропускной способности дорог федеральными органами исполнительной власти, органами исполнительной власти субъектов Российской Федерации и органами местного самоуправления, юридическими и физическими лицами, являющимися собственниками или иными владельцами автомобильных дорог (пункт 1). В силу пункта 5 части 1 статьи 16 Федерального закона «Об общих принципах организации местного самоуправления в Российской Федерации» к вопросам местного значения городского округа относятся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В соответствии с частью 1 статьи 13 Федерального закона «Об автомобильных дорогах и о дорожной деятельности в Российской Федерации 5 и о внесении изменений в отдельные законодательные акты Российской Федерации» к полномочиям органов местного самоуправления городских поселений, муниципальных районов, городских округов в области использования автомобильных дорог и осуществления дорожной деятельности относятся среди прочего: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 (пункт 31);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(пункт 32);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(пункт 33);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 (пункт 4). Оспариваемые законоположения обеспечивают проведение мероприятий по организации дорожного движения, направленных на повышение безопасности дорожного движения и пропускной способности дорог, и, вопреки утверждениям заявителя, не препятствуют совершенствованию дорожного движения транспортных средств, в том числе путем создания и использования парковок (парковочных мест). Поэтому данные нормы не могут рассматриваться как нарушающие конституционные права заявителя в указанном им аспекте.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Ермолаева Игоря Вячеславовича,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