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300637-П/2017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статьями 125, 144 и 148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суда, вынесенным в порядке статьи 125 УПК Российской Федерации, привлекаемому к уголовной ответственности гражданину Э.А.Гусейнову было отказано в удовлетворении жалобы на постановление об отказе в возбуждении уголовного дела по факту насилия, допущенного сотрудниками правоохранительных органов в отношении заявителя при задержании, и на бездействие руководителя следственного органа, выразившееся в отказе в удовлетворении ходатайства об ознакомлении с материалами проверки и истребовании протокола судебного заседания для приобщения к материалам проверки. Суд указал, что 2 нарушений закона следователем при вынесении обжалуемого постановления не допущено, требование же об обеспечении личного ознакомления заявителя с материалами проверки посредством доставления из мест содержания под стражей законом не предусмотрено. С данным постановлением согласились вышестоящие судебные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125 УПК Российской Федерации, предусматривающей судебный порядок рассмотрения жалоб граждан на постановления 3 дознавателя, следователя, руководителя следственного органа об отказе в возбуждении уголовного дела, о прекращении уголовного дела, а равно иные решения и действия (бездействие) дознавателя,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судебное заседание проводится с участием заявителя и его защитника, законного представителя или представителя, если они участвуют в уголовном деле (часть третья). По смыслу данной статьи, суд должен обеспечить содержащемуся под стражей заявителю возможность путем непосредственного участия в заседании суда или использования систем видеоконференцсвязи ознакомиться со всеми материалами рассматриваемого судом дела и довести до сведения суда свои доводы, если принимаемое судом решение связано с применением к заявителю мер, сопряженных с его уголовным преследованием, ограничением его свободы и личной неприкосновенности (рассмотрение жалобы подозреваемого или обвиняемого на применение к нему мер уголовно-процессуального принуждения, личного обыска, освидетельствования и др.) (определения Конституционного Суда Российской Федерации от 19 мая 2009 года № 576- О-П и от 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