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245412-П/2016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Марка Александровича на нарушение его конституционных прав статьями 125, 133, 134, 136, пунктом 2 части первой и частью второй статьи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М.А.Филиппова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М.А.Филиппов, уголовное преследование которого было прекращено, обратился в порядке статьи 125 УПК Российской Федерации с жалобой на бездействие прокурора, требуя обязать того принести ему официальное извинение за осуществление незаконного уголовного преследования. Постановлением судьи районного суда от 19 марта 2015 года в удовлетворении жалобы было отказано ввиду того, что следователь при 2 прекращении уголовного преследования не признал за М.А.Филипповым право на реабилитацию, а также ввиду отмены постановления о прекращении уголовного преследования. Апелляционным постановлением областного суда от 20 мая 2015 года решение судьи районного суда отменено, а жалоба передана на новое судебное разбирательство в тот же суд в ином составе. Постановлением судьи районного суда от 18 июня 2015 года в удовлетворении жалобы отказано, поскольку постановление о прекращении уголовного преследования отменено прокурором, а уголовное дело М.А.Филиппова направлено в следственный орган для организации дополнительного расследования. Суд апелляционной инстанции, рассмотрев без участия М.А.Филиппова (ходатайство о таком участии отклонено постановлением от 17 августа 2015 года) его жалобу на данное постановление судьи районного суда, постановлением от 2 сентября 2015 года подтвердил законность оспоренного судебного решения. С судебными решениями по делу М.А.Филиппова согласились и вышестоящие суды (постановления судьи областного суда от 13 ноября 2015 года и судьи Верховного Суда Российской Федерации от 15 декабря 2015 года об отказе в передаче кассационных жалоб для рассмотрения в судебном заседании суда кассационной инстанции, письмо заместителя Председателя Верховного Суда Российской Федерации от 22 марта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133 УПК Российской Федерации право на реабилитацию, в том числе право на возмещение вреда, связанного с уголовным преследованием, имеют подсудимый, в отношении которого вынесен оправдательный приговор или уголовное преследование в отношении которого прекращено в связи с отказом государственного обвинителя от обвинения; подозреваемый или обвиняемый, уголовное преследование в отношении которого прекращено по основаниям, предусмотренным пунктами 1, 2, 5 и 6 части первой статьи 24 и пунктами 1 и 4–6 части первой статьи 27 данного Кодекса; осужденный в случаях полной или частичной отмены вступившего в законную силу обвинительного приговора суда и прекращения уголовного дела по основаниям, 4 предусмотренным пунктами 1 и 2 части первой статьи 27 данного Кодекса, а также лицо, к которому были применены принудительные меры медицинского характера, в случае отмены незаконного или необоснованного постановления суда о применении данной меры. Из приведенных положений закона следует, что возникновение у лица права на реабилитацию зависит от основания прекращения уголовного преследования, оформляется и подтверждается вступившим в законную силу и неотмененным решением следователя, дознавателя, судьи или суда. При отмене же такого решения аннулируются его последствия, в том числе и право на реабилитацию. Вследствие этого судебное оспаривание в порядке, установленном статьей 125 УПК Российской Федерации, бездействия прокурора, связанного с непринесением официального извинения от имени государства, после отмены решения о прекращении уголовного преследования является беспредметным, а потому производство в суде по поданной заинтересованным лицом жалобе подлежит прекращению. Что же касается личного участия заявителя в заседании суда апелляционной инстанции, то статья 38912 УПК Российской Федерации, закрепляя, что не является препятствием для рассмотрения уголовного дела в суде апелляционной инстанции неявка своевременно извещенных о месте, дате и времени судебного заседания лиц, за исключением лиц, участие которых в заседании обязательно (часть третья), не препятствует реализации иных содержащихся в ней положений. Так, в частности, в судебном заседании суда апелляционной инстанции участие оправданного, осужденного или лица, в отношении которого прекращено уголовное дело, признается обязательным в случаях, если данное лицо ходатайствует о своем участии в судебном заседании или суд признает участие данного лица в судебном заседании необходимым (пункт 2 части первой); осужденному, содержащемуся под стражей и заявившему о своем желании присутствовать при рассмотрении апелляционных жалобы, представления, по решению суда 5 обеспечивается право участвовать в судебном заседании непосредственно либо путем использования систем видеоконференц-связи (часть вторая). Данные нормы, не запрещая суду, проверяющему в апелляционном порядке законность и обоснованность постановления суда первой инстанции, вынесенного по правилам статьи 125 УПК Российской Федерации по жалобе лица, признать его личное участие в деле – исходя из конкретных обстоятельств дела – обязательным, не содержат положений, допускающих произвольный, необоснованный или немотивированный отказ в удовлетворении ходатайства о личном участии в деле такого лица, содержащегося под стражей и подавшего апелляционную жалобу (определения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Марка Александровича,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