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288695-П/2017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Хайдарова Ильнура Фадисовича на нарушение его конституционных прав частью первой статьи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И.Ф.Хайдарова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13 июля 2016 года гражданину И.Ф.Хайдарову, отбывающему наказание в виде лишения свободы, отказано в условно-досрочном освобождении, с чем согласился суд апелляционной инстанции (постановление от 5 сентября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Непосредственной реализации конституционных принципов уважения достоинства личности, гуманизма, справедливости, законности, права каждого осужденного за преступление просить о смягчении наказания служат законодательно определенные основания и порядок условно- досрочного освобождения от отбывания наказания (статья 79 УК Российской Федерации, статья 175 УИК Российской Федерации и пункт 4 статьи 397 УПК Российской Федерации) (Определение Конституционного Суда Российской Федерации от 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Хайдарова Ильнура Фадисовича,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