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«Ай Кью Джи Управление Активами» и общества с ограниченной ответственностью «УК Управление Инвестициями» на нарушение конституционных прав и свобод пунктом 10 статьи 49, пунктами 1 и 4 статьи 78 Федерального закона «Об акционерных обществах», а также пунктом 3 статьи 1815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«Ай Кью Джи Управление Активами» и ООО «УК Управление Инвестициями»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решение арбитражного суда первой инстанции и удовлетворены исковые требования гражданина С. к ПАО «Научно-производственная корпорация «Объединенная Вагонная Компания» о признании недействительными решений внеочередного общего собрания акционеров 2 общества о последующем одобрении и согласии на заключение и совершение ряда крупных сделок, в частности, договоров поручительства. При этом суды, руководствуясь в том числе отдельными положениями статей 49 и 78 Федерального закона от 26 декабря 1995 года № 208-ФЗ «Об акционерных обществах» и статьи 1815 ГК Российской Федерации, исходили из того, что оспариваемые решения внеочередного общего собрания акционеров являются ничтожными, как принятые с нарушением компетенции данного органа управления общества, а представленными доказательствами по делу подтверждается, что договоры поручительства относятся к обычной хозяйственной деятельности общества и не являются для него крупной сделкой, поэтому оснований для их одобрения на общем собрании акционеров не имелось; третьими лицами (АО «Ай Кью Джи Управление Активами» и ООО «УК Управление Инвестициями») не доказана необходимость одобрения договоров поручительства как крупной сделки. С учетом выводов судов по указанному делу как имеющих преюдициальное значение, решениями арбитражного суда, оставленными без изменения постановлениями суда апелляционной инстанции, АО «Ай Кью Джи Управление Активами» и ООО «УК Управление Инвестициями» было отказано в удовлетворении исковых требований к ПАО «Научно- производственная корпорация «Объединенная Вагонная Компания» о возложении обязанности выкупить принадлежащие им акции ответчика. АО «Ай Кью Джи Управление Активами» и ООО «УК Управление Инвестициями» оспаривают конституционность взаимосвязанных положений пункта 10 статьи 49 Федерального закона «Об акционерных обществах» и пункта 3 статьи 1815 ГК Российской Федерации. По мнению заявителей, данные законоположения противоречат статьям 17 (часть 3), 34 (часть 1), 35 (части 1–3) и 46 (части 1) Конституции Российской Федерации в той мере, в какой они по своему буквальному смыслу и смыслу, придаваемому им правоприменительной практикой, предоставляют 3 возможность единоличному исполнительному органу общества в деле об оспаривании (признании недействительным) решений собрания акционеров ссылаться на наличие у него одновременно статуса акционера, при этом обосновывать недействительность сделки или корпоративного решения своими собственными недобросовестными действиями, совершенными им и как генеральным директором, и как членом совета директоров, и как акционером в целях лишения других акционеров права выкупа акций общества. Кроме того, заявители просят признать не соответствующими статьям 19 (часть 1), 34 (часть 1), 35 (части 1–3) и 46 (часть 1) Конституции Российской Федерации взаимосвязанные положения пунктов 1 и 4 статьи 78 Федерального закона «Об акционерных обществах» в той мере, в какой они по своему буквальному смыслу и смыслу, придаваемому им правоприменительной практикой, не соответствуют принципу формальной определенности закона при определении критериев крупной сделки хозяйственного общества, в связи с чем такая неопределенность лишает миноритарных акционеров эффективного механизма предварительного контроля за хозяйственной деятельностью общества, а также последующего контроля в виде права на эффективную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10 статьи 49 Федерального закона «Об акционерных обществах» решения общего собрания акционеров, принятые по вопросам, не включенным в повестку дня общего собрания акционеров (за исключением случая, если в нем приняли участие все акционеры общества), либо с нарушением компетенции общего собрания акционеров, при отсутствии кворума для проведения общего собрания акционеров или без необходимого для принятия решения большинства голосов акционеров, не имеют силы независимо от обжалования их в судебном порядке. Схожее 4 правовое регулирование содержится и в статье 1815 ГК Российской Федерации, которая устанавливает, что, если иное не предусмотрено законом, решение собрания ничтожно в случае, если оно, в частности, принято по вопросу, не относящемуся к компетенции собрания (пункт 3). Как указал Конституционный Суд Российской Федерации в Постановлении от 29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«Ай Кью Джи Управление Активами» и общества с ограниченной ответственностью «УК Управление Инвестициями»,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