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425070-П/2019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закрытого акционерного общества «Трест СевЗапСпецСтройМонтаж» на нарушение конституционных прав и свобод положениями пункта 3 статьи 46, пункта 4 статьи 69, пунктов 1, 2 и 4 статьи 70 Налогового кодекса Российской Федерации, а также пункта 2 части 1 статьи 287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ЗАО «Трест СевЗапСпецСтройМонтаж»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ЗАО «Трест СевЗапСпецСтройМонтаж» оспаривает конституционность следующих положений Налогового кодекса Российской Федерации: пункта 3 статьи 46, определяющего сроки принятия решения о взыскании налога и обращения в суд с заявлением о взыскании налога; пункта 4 статьи 69, устанавливающего сведения, содержащиеся в требовании об уплате налога; 2 пунктов 1, 2 и 4 статьи 70, определяющих сроки направления налогоплательщику (налоговому агенту) требования об уплате налога. Кроме того, заявитель оспаривает конституционность положений пункта 2 части 1 статьи 287 АПК Российской Федерации, предоставляющего арбитражному суду кассационной инстанции право отменить или изменить решение суда первой инстанции и (или) постановление суда апелляционной инстанции полностью или в части и, не передавая дело на новое рассмотрение, принять новый судебный акт, если фактические обстоятельства, имеющие значение для дела, установлены арбитражным судом первой и апелляционной инстанций на основании полного и всестороннего исследования имеющихся в деле доказательств, но этим судом неправильно применена норма права. Как следует из представленных материалов, решением арбитражного суда первой инстанции, оставленным без изменения судом апелляционной инстанции, удовлетворены требования налогоплательщика о признании недействительным решения налогового органа, в том числе в части доначисления суммы налога на доходы физических лиц. При этом суды пришли к выводу о пропуске налоговым органом предельного срока для взыскания соответствующей недоимки, подлежащего исчислению с учетом дня выявления недоимки; днем выявления недоимки суд признал дату предоставления налогоплательщиком в налоговый орган справок по форме 2-НДФЛ. Указанные судебные акты были в данной части отменены судом кассационной инстанции, который пришел к выводу, что суды нижестоящих инстанций неверно определили день выявления недоимки, которая, по мнению суда кассационной инстанции, была выявлена лишь по результатам проведения выездной налоговой проверки. По мнению заявителя, оспариваемые законоположения не соответствуют статьям 15 (часть 4), 17 (части 1 и 2), 18, 19 (часть 1), 46 (часть 1), 55 (часть 3) и 57 Конституции Российской Федерации, поскольку они допускают исчисление срока на взыскание налога только со дня вступления в силу решения налогового органа по результатам выездной налоговой проверки, а также допускают 3 принятие судом кассационной инстанции необоснованного решения, исходя исключительно из его усмотрения по делу.</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закрытого акционерного общества «Трест СевЗапСпецСтройМонтаж»,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