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325315-П/2018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Клименко Дмитрия Викторовича, Морозова Александра Владимировича и других на нарушение их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 Д.В.Клименко, А.В.Морозова и других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17 УПК Российской Федерации, предписывая осуществлять оценку доказательств по внутреннему убеждению, не содержит каких-либо положений, допускающих произвольную оценку доказательств. Напротив, в ней в качестве принципа такой оценки закрепляется адресованное судье, присяжным заседателям, прокурору, следователю и дознавателю требование не только исходить из своего внутреннего убеждения и совести, но и основываться на совокупности имеющихся в уголовном деле доказательств и руководствоваться законом, что должно исключать принятие произвольных, необоснованных решений (определения Конституционного Суда Российской Федерации от 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Клименко Дмитрия Викторовича, Морозова Александра Владимировича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