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Чимпояша Юрия на нарушение его конституционных прав подпунктом «в» пункта 2 статьи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Украины Ю.Чимпояша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Украины Ю.Чимпояшу, осужденному приговором суда по части первой статьи 30 и пункту «г» части третьей статьи 2281 УК Российской Федерации (в редакции Федерального закона от 19 мая 2010 года № 87-ФЗ) за приготовление к незаконному сбыту наркотических средств в особо крупном размере и психотропных веществ в особо крупном размере к наказанию в виде лишения свободы на срок девять лет и девять месяцев в исправительной колонии строгого режима, постановлением районного суда от 11 августа 2016 года отказано в передаче для отбывания наказания в государство его гражданства.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63 (часть 2) Конституции Российской Федерации допускается передача лица, осужденного судом Российской Федерации к лишению свободы, для отбывания наказания в государстве, гражданином которого оно является, на основе федерального закона или международного договора Российской Федерации. Следовательно, условия передачи лица для отбывания наказания в иностранном государстве, гражданином которого оно является, а также основания для отказа в такой передаче определяются положениями, содержащимися как в международных договорах Российской Федерации, так и в Уголовно-процессуальном кодексе Российской Федерации (глава 55). Так, Конвенция о передаче осужденных лиц от 21 марта 1983 года предусматривает, что осужденное лицо может быть передано в соответствии 3 с этой Конвенцией только при соблюдении ряда условий, в том числе если действия или бездействие, в связи с которыми был вынесен приговор, являются уголовным правонарушением в соответствии с законодательством государства исполнения приговора или являлись бы уголовным правонарушением, если бы они имели место на его территории; как государство вынесения приговора, так и государство исполнения приговора дают согласие на такую передачу (подпункты «е», «f» пункта 1 статьи 3), а статья 471 УПК Российской Федерации устанавливает, что в передаче лица, осужденного судом Российской Федерации к лишению свободы, для отбывания наказания в государстве, гражданином которого это лицо является, может быть отказано, если наказание не может быть исполнено в иностранном государстве, в частности вследствие несопоставимости с условием и порядком отбывания осужденным наказания, которые определены судом или иным компетентным органом иностранного государства (подпункт «в» пункта 2), а также если не достигнуто согласие о передаче осужденного на условиях, предусмотренных международным договором Российской Федерации (пункт 4). Как разъяснил Пленум Верховного Суда Российской Федерации в постановлении от 14 июня 2012 года № 11 «О практике рассмотрения судами вопросов, связанных с выдачей лиц для уголовного преследования или исполнения приговора, а также передачей лиц для отбывания наказания», под несопоставимостью условий и порядка отбывания осужденным наказания в виде лишения свободы, являющейся согласно статье 471 УПК Российской Федерации одним из оснований для отказа в передаче, понимаются такие различия в условиях и порядке отбывания наказания в государстве исполнения приговора и в Российской Федерации, которые не позволяют достигнуть цели наказания – восстановления социальной справедливости, исправления осужденного и предупреждения новых преступлений (пункт 36); соблюдение условий передачи, определенных в статье 3 названной Конвенции, не исключает возможность отказать в передаче государству – 4 участнику данного международного договора по основаниям, предусмотренным статьей 471 УПК Российской Федерации (пункт 34). Тем самым, даже при соблюдении всех иных положений названной Конвенции, без наличия согласия компетентных органов государств – ее участников передача состояться не может, что прямо следует из Конвенции и норм Уголовно-процессуального кодекса Российской Федерации, в том числе в их истолковании Верховным Судом Российской Федерации. В соответствии с Положением о Министерстве юстиции Российской Федерации (подпункт 25 пункта 7), утвержденным Указом Президента Российской Федерации от 13 октября 2004 года № 1313, Минюст России дает заключения, в частности, по всем вопросам, связанным с вступлением в силу и выполнением международных договоров Российской Федерации, если это предусмотрено международным договором. В соответствии с этим полномочием, международными договорами и российским законодательством осуществление взаимодействия с компетентными органами иностранных государств, согласование и решение в установленном порядке вопросов оказания правовой помощи и передачи осужденных возложено на Департамент международного права и сотрудничества Минюста России (приказ Министерства юстиции Российской Федерации от 14 декабря 2005 года № 242 «Об организации работы по исполнению международных обязательств Российской Федерации»). Как следует из представленных Ю.Чимпояшем вместе с жалобой материалов, в постановлении об отказе в его передаче, вынесенном Моршанским районным судом Тамбовской области 11 августа 2016 года, обращено внимание на мнение Министерства юстиции Российской Федерации о недостижении согласия о передаче осужденного на основаниях, предусмотренных названной Конвенцией. Таким образом, само по себе оспариваемое заявителем законоположение неопределенности не содержит и его права в его конкретном деле не нарушает, а потому данная жалоба, как не отвечающая 5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Чимпояша Юрия,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