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365521-П/2018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Сальниковой Натальи Павловны на нарушение ее конституционных прав частью 1 и пунктом 4 части 3 статьи 17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Н.П.Сальниковой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Сальниковой Натальи Павловны, поскольку она не отвечает требованиям 6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