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392712-П/2019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Епика Михаила Петровича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М.П.Епика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М.П.Епик осужден за совершение преступлений, предусмотренных пунктом «б» части четвертой статьи 132 (в действующей редакции) и частью третьей статьи 135 (в редакции Федерального закона от 27 декабря 2009 года № 377-ФЗ) УК Российской Федерации. Как утверждает заявитель, статья 10 УК Российской Федерации не соответствует статьям 45, 46 (части 1 и 2), 50 (части 1 и 2) и 54 Конституции Российской Федерации, поскольку позволила квалифицировать его действия, не сопровождавшиеся физическим контактом с потерпевшими, как развратные 2 действия и насильственные действия сексуального характера на основании принятого позднее постановления Пленума Верховного Суда Российской Федерации от 4 декабря 2014 года № 16 «О судебной практике по делам о преступлениях против половой неприкосновенности и половой свободы личности».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Епика Михаила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