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295949-П/2017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сентября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Азаренко Елены Борисовны на нарушение ее конституционных прав частью 5 статьи 12 Федерального закона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С.П.Маврина, Н.В.Мельникова, О.С.Хохряковой, В.Г.Ярославцева, рассмотрев вопрос о возможности принятия жалобы гражданки Е.Б.Азаренко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Азаренко Елены Борисовны,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