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19717-П/2008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января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9 и 10 Федерального конституционного закона «Об арбитражных судах в Российской Федерации» и статей 181, 188, 195, 273, 290, 293 и 299 Арбитражного процессуального кодекса Российской Федерации в связи с жалобами закрытого акционерного общества «СЕБ Русский Лизинг», общества с ограниченной ответственностью «Нефте- Стандарт» и общества с ограниченной ответственностью «Научно- производственное предприятие «Нефте-Стандарт»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О.С.Хохряковой, судей Ю.М.Данилова, В.Д.Зорькина, Л.М.Жарковой, Г.А.Жилина, С.М.Казанцева, М.И.Клеандрова, Н.В.Мельникова, Н.В.Селезнева, с участием граждан А.В.Зимина, Н.В.Жихарева, М.Г.Раскина, А.Р.Султанова, В.П.Чичерина – представителей стороны, обратившейся с жалобами в Конституционный Суд Российской Федерации, представителя Государственной Думы – кандидата юридических наук Д.Д.Цабрия,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статьями 125 (часть 4) Конституции Российской Федерации, пунктом 3 части первой, частями третьей и четвертой статьи 3, 2 пунктом 3 части второй статьи 22, статьями 36,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статей 9 и 10 Федерального конституционного закона «Об арбитражных судах в Российской Федерации» и статей 181, 188, 195, 273, 290, 293 и 299 АПК Российской Федерации. Поводом к рассмотрению дела явились жалобы ЗАО «СЕБ Русский Лизинг», ООО «Нефте-Стандарт» и ООО «Научно-производственное предприятие «Нефте-Стандарт».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положения Федерального конституционного закона «Об арбитражных судах в Российской Федерации» и Арбитражного процессуального кодекса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М.И.Клеандрова, объяснения представителей сторон, выступления приглашенных в заседание представителей: от Высшего Арбитражного Суда Российской Федерации – заместителя Председателя Высшего Арбитражного Суда Российской Федерации Т.К.Андреевой, от Генерального прокурора Российской Федерации – Т.С.Лупиковой, от Министерства юстиции Российской Федерации – Л.В.Добровольской,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 ЗАО «СЕБ Русский Лизинг», ООО «Нефте-Стандарт» и ООО «Научно-производственное предприятие «Нефте- Стандарт» оспаривают конституционность статьи 9 и пункта 1 статьи 10 3 Федерального конституционного закона от 28 апреля 1995 года № 1-ФКЗ «Об арбитражных судах в Российской Федерации», определяющих статус Высшего Арбитражного Суда Российской Федерации и его полномочия в качестве суда первой инстанции, части 2 статьи 181, частей 1 и 2 статьи 188, части 7 статьи 195, статей 273 и 290 АПК Российской Федерации, закрепляющих право и порядок кассационного обжалования решений и определений арбитражного суда, в том числе по делам об оспаривании нормативных правовых актов, а также части 3 статьи 293 и частей 1, 2, 3, 8 и 9 статьи 299 данного Кодекса, устанавливающих порядок надзорного производства, процедуру рассмотрения заявления или представления о пересмотре судебного акта в порядке надзора. Определением Высшего Арбитражного Суда Российской Федерации от 3 апреля 2006 года прекращено в связи с неподведомственностью арбитражному суду дело по заявлению ЗАО «СЕБ Русский Лизинг» о признании недействующим одного из положений письма Министерства финансов Российской Федерации от 10 июня 2004 года № 03- 02-05/2/35 по вопросу налогового учета лизинговых операций. Кассационная жалоба заявителя на данное определение возвращена Высшим Арбитражным Судом Российской Федерации с указанием на то, что он не наделен правом пересматривать вступившие в законную силу судебные акты в кассационном порядке (определение от 3 мая 2006 года). Определением от 13 ноября 2006 года Высший Арбитражный Суд Российской Федерации прекратил производство по делу по заявлению ООО «Нефте-Стандарт» о признании недействующими межгосударственных стандартов, введенных в действие постановлением Государственного комитета Российской Федерации по стандартизации и метрологии от 23 апреля 2001 года № 185-ст, со ссылкой на то, что федеральными законами возможность рассмотрения арбитражным судом дел об оспаривании таких нормативных правовых актов не предусмотрена, а определением от 26 апреля 2007 года возвратил заявление ООО «Нефте-Стандарт» об оспаривании 4 названного постановления в связи с неподсудностью дела арбитражному суду. Кассационные жалобы ООО «Нефте-Стандарт» приняты Высшим Арбитражным Судом Российской Федерации к производству как заявления о пересмотре судебного акта в порядке надзора, однако в передаче дела в Президиум Высшего Арбитражного Суда Российской Федерации заявителю отказано (определения от 19 января 2007 года и от 8 июня 2007 года). Высший Арбитражный Суд Российской Федерации, рассмотрев заявление ООО «Научно-производственное предприятие «Нефте-Стандарт» о признании недействующей Инструкции о подтверждении таможенными органами фактического вывоза (ввоза) товаров с таможенной территории Российской Федерации (на таможенную территорию Российской Федерации), утвержденной приказом Государственного таможенного комитета Российской Федерации от 21 июля 2003 года № 806, признал данный акт соответствующим федеральному закону и решением от 5 сентября 2005 года отказал в удовлетворении заявленного требования. Определением Высшего Арбитражного Суда Российской Федерации от 1 ноября 2005 года ООО «Научно-производственное предприятие «Нефте- Стандарт» отказано в передаче дела в Президиум Высшего Арбитражного Суда Российской Федерации. По мнению заявителей, статья 9 и пункт 1 статьи 10 Федерального конституционного закона «Об арбитражных судах в Российской Федерации», часть 2 статьи 181, части 1 и 2 статьи 188, часть 7 статьи 195, статьи 273 и 290 АПК Российской Федерации противоречат статьям 19 (часть 1), 46 (части 1 и 2), 47 (часть 1), 55 (части 2 и 3) и 123 (часть 3) Конституции Российской Федерации, поскольку исключают право кассационного обжалования определений Высшего Арбитражного Суда Российской Федерации, вынесенных им в качестве суда первой инстанции при рассмотрении дел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не соответствующих закону и затрагивающих права 5 и законные интересы граждан в сфере предпринимательской и иной экономической деятельности. Оспаривающее конституционность части 3 статьи 293 и частей 1, 2, 3, 8 и 9 статьи 299 АПК Российской Федерации ООО «Научно-производственное предприятие «Нефте-Стандарт» утверждает, что данные законоположения, предусматривающие в том числе рассмотрение вопроса о передаче дела в Президиум Высшего Арбитражного Суда Российской Федерации коллегиальным составом судей, не обеспечивают беспристрастность и независимость суда, поскольку не содержат формализованных оснований для отказа в передаче дела в Президиум Высшего Арбитражного Суда Российской Федерации и не допускают самостоятельного обжалования соответствующего определения, что противоречит статьям 45 (часть 1), 46 (часть 1), 52 и 55 (часть 2) Конституции Российской Федерации. Согласно статье 9 Федерального конституционного закона «Об арбитражных судах в Российской Федерации» 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 Данная статья, дословно воспроизводящая положения статьи 127 Конституции Российской Федерации, не может быть предметом рассмотрения Конституционного Суда Российской Федерации, поскольку проверка ее конституционности означала бы проверку положений, содержащихся непосредственно в Конституции Российской Федерации, что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6 В Постановлении от 5 февраля 2007 года Таким образом, предметом рассмотрения Конституционного Суда Российской Федерации по настоящему делу являются взаимосвязанные нормативные положения пункта 1 статьи 10 Федерального конституционного закона «Об арбитражных судах в Российской Федерации», части 2 статьи 181, частей 1 и 2 статьи 188, части 7 статьи 195, статей 273 и 290 АПК 8 Российской Федерации в части, не допускающей обжалование в кассационном порядке решений и определений Высшего Арбитражного Суда Российской Федерации, вынесенных им в качестве суда первой инстанции по делам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не соответствующих закону и затрагивающих права и законные интересы граждан в сфере предпринимательской и иной экономической деятельности.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118 (часть 2) Конституции Российской Федерации судебная власть осуществляется посредством конституционного, гражданского, административного и уголовного судопроизводства. При регулировании указанных видов судопроизводства федеральный законодатель учитывает особенности природы соответствующих материальных правоотношений и исходя из них определяет способы процессуальной защиты прав участников этих правоотношений. В сфере предпринимательской и иной не запрещенной законом экономической деятельности правосудие, как следует из статьи 127 Конституции Российской Федерации, осуществляется арбитражными судами, в том числе Высшим Арбитражным Судом Российской Федерации – высшим судебным органом по разрешению экономических споров и иных рассматриваемых арбитражными судами дел, на основании арбитражного процессуального законодательства, которое, так же как и гражданское процессуальное законодательство, находится в ведении Российской Федерации (статья 71, пункт «о», Конституции Российской Федерации). В соответствии с данными конституционными положениями Федеральным конституционным законом «О судебной системе Российской Федерации» закреплена система арбитражных судов Российской Федерации, которая включает арбитражные суды субъектов Российской Федерации, рассматривающие дела в качестве судов первой инстанции и по вновь открывшимся обстоятельствам, арбитражные апелляционные суды, 9 рассматривающие дела в качестве суда апелляционной инстанции и по вновь открывшимся обстоятельствам, федеральные арбитражные суды округов, рассматривающие дела в качестве суда кассационной инстанции и по вновь открывшимся обстоятельствам, а также Высший Арбитражный Суд Российской Федерации, являющийся вышестоящей судебной инстанцией по отношению к указанным арбитражным судам и рассматривающий в соответствии с федеральным законом дела в качестве суда первой инстанции, в порядке надзора и по вновь открывшимся обстоятельствам (статьи 23–25). Такая многоступенчатая система арбитражных судов, исключающая существование в судах одного уровня двух ординарных инстанций, одна из которых была бы наделена полномочиями по проверке в обычном (апелляционном или кассационном) порядке правосудности судебных актов, принятых другой инстанцией, позволяет создавать условия, необходимые для эффективного, справедливого правосудия, осуществляемого независимым и беспристрастным судом, в целях реализации гражданами и их объединениями конституционного права на судебную защиту. В силу требований Конституции Российской Федерации, в том числе ее статей 46 и 47 (часть 1), подсудность дел определяется законом, в котором, как указал Конституция Российской Федерации (статья 46, часть 1; статья 120, часть 1) гарантирует каждому судебную защиту его прав и свобод на основе принципа независимости судей и подчинения их только Конституции Российской Федерации и федеральному закону. Данные конституционные положения корреспондируют общепризнанным международно-правовым принципам, в частности закрепленному в статье 6 Конвенции о защите прав человека и основных свобод требованию о необходимости обеспечения условий для справедливого и беспристрастного разбирательства дел. Учитывая особое место, занимаемое в системе нормативных правовых актов Российской Федерации затрагивающими права и законные интересы граждан в сфере предпринимательской и иной экономической деятельности нормативными правовыми актами Президента Российской Федерации, Правительства Российской Федерации, федеральных органов исполнительной власти, общественную значимость дел об оспаривании таких актов, федеральный законодатель отнес их к подсудности высшей инстанции в системе арбитражных судов Российской Федерации – Высшего Арбитражного Суда Российской Федерации и предусмотрел в качестве гарантии вынесения законного и обоснованного судебного акта обязательность рассмотрения этих дел коллегиальным составом его судей. Раскрывая конституционное содержание права на судебную защиту, Таким образом, регулируя процедуру обжалования судебных актов, вынесенных Высшим Арбитражным Судом Российской Федерации в качестве суда первой инстанции, федеральный законодатель – исходя из конституционных целей и ценностей, общепризнанных принципов и норм международного права и международных обязательств Российской Федерации, принимая во внимание особенности судопроизводства по делам, возникающим из административных и иных публичных правоотношений, и с учетом особого места Высшего Арбитражного Суда Российской Федерации и его роли в системе арбитражных судов, коллегиальности рассмотрения дел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 вправе исключить возможность обжалования в кассационном порядке решений и определений Высшего Арбитражного Суда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Установленное Арбитражным процессуальным кодексом Российской Федерации исключение обжалования в кассационном порядке вступивших в законную силу решений и определений Высшего Арбитражного Суда Российской Федерации, принятых по отнесенным к его подсудности делам 14 об оспаривании нормативных правовых актов, не означает, что такие решения и определения вообще не подлежат обжалованию и судебной проверке. В целях реализации положений статьи 46 Конституции Российской Федерации они могут быть пересмотрены в порядке надзора Президиумом Высшего Арбитражного Суда Российской Федерации. Однако такой пересмотр возможен только в случае, если Президиум Высшего Арбитражного Суда Российской Федерации, который не является обычной (ординарной) инстанцией, осуществляющей проверку законности решений и определений Высшего Арбитражного Суда Российской Федерации, вынесенных им в качестве суда первой инстанции, установит, что в результате ошибки, допущенной в ходе предыдущего разбирательства и предопределившей исход дела, существенно нарушены права и законные интересы, защищаемые в судебном порядке, которые не могут быть восстановлены без устранения или изменения ошибочного судебного акта. Такой порядок корреспондирует месту Высшего Арбитражного Суда Российской Федерации в судебной системе Российской Федерации и значимости дел, отнесенных к его подсудности. Не расходится он и с правовой позицией Конституционного Суда Российской Федерации, которая сформулирована им применительно к гражданскому судопроизводству в судах общей юрисдикции и согласно которой пересмотр в порядке надзора судебных актов, вступивших в законную силу, возможен лишь как дополнительная гарантия законности таких актов и лишь в исключительных случаях; основанием для отмены или изменения судебного постановления нижестоящего суда не может быть единственно другая точка зрения суда надзорной инстанции на то, как должно быть разрешено дело (Постановление от 5 февраля 2007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статьи 118 (часть 2) Конституции Российской Федерации во взаимосвязи с ее статьями 126 и 127, cудопроизводство по делам об оспаривании подзаконных нормативных правовых актов, осуществляемое как судами общей юрисдикции, так и арбитражными судами, по своей конституционно-правовой природе является административным судопроизводством, что не исключает наличие особенностей процедуры рассмотрения данной категории дел в системе арбитражных судов и в системе судов общей юрисдикции. Так, Гражданский процессуальный кодекс Российской Федерации также относит дела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затрагивающих права, свободы и законные интересы граждан и организаций, к подсудности высшей судебной инстанции в системе судов общей юрисдикции – Верховного Суда Российской Федерации (статья 27), который, однако, рассматривает такие дела в составе единоличного судьи (часть первая статьи 14, часть первая статьи 246, статья 251), чьи решения и определения могут быть обжалованы заинтересованными лицами в кассационном порядке (статьи 336 и 371), а также пересмотрены в порядке надзора и по вновь открывшимся обстоятельствам (статьи 376 и 392). Отсутствие возможности обжалования в кассационном порядке решений и определений Высшего Арбитражного Суда Российской Федерации, принятых им в качестве суда первой инстанции по отнесенным к его подсудности делам об оспаривании нормативных правовых актов Президента Российской Федерации, Правительства Российской Федерации, 16 федеральных органов исполнительной власти, само по себе не может служить основанием для признания не соответствующими Конституции Российской Федерации положений пункта 1 статьи 10 Федерального конституционного закона «Об арбитражных судах в Российской Федерации» и части 2 статьи 181, частей 1 и 2 статьи 188, части 7 статьи 195, статей 273 и 290 АПК Российской Федерации, которые такую возможность не предусматривают. Оценка же их конституционности исходя из различий в законодательном регулировании порядка обжалования решений и определений высших судебных инстанций в системе арбитражных судов и судов общей юрисдикции, вынесенных ими в качестве судов первой инстанции, фактически означала бы оценку конституционности норм как арбитражного процессуального, так и гражданского процессуального законодательства. Однако в настоящем деле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взаимосвязанные нормативные положения пункта 1 статьи 10 Федерального конституционного закона «Об арбитражных судах в Российской Федерации», части 2 статьи 181, частей 1 и 2 статьи 188, части 7 статьи 195, статей 273 и 290 АПК Российской Федерации в части, не допускающей обжалование в кассационном порядке решений и определений Высшего Арбитражного Суда Российской Федерации, вынесенных им в качестве суда первой инстанции, по делам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затрагивающих права и законные интересы лиц в сфере предпринимательской и иной экономической деятельности.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статьи 9 Федерального конституционного закона «Об арбитражных судах в Российской Федерации», части 3 статьи 293 и частей 1, 2, 3, 8 и 9 статьи 299 АПК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