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249272-П/2016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Шпирова Александра Александровича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А.А.Шпирова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Приведение приговора в соответствие с новым уголовным законом, улучшающим положение лица, совершившего преступление, реализуемое посредством смягчения ранее назначенного наказания, не является повторным осуждением за одно и то же преступление. При этом,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Шпирова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